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4BA" w:rsidRPr="00C064BA" w:rsidRDefault="00C064BA" w:rsidP="00C064BA">
      <w:pPr>
        <w:spacing w:after="0"/>
        <w:rPr>
          <w:rFonts w:ascii="Times New Roman" w:eastAsia="Calibri" w:hAnsi="Times New Roman" w:cs="Times New Roman"/>
          <w:b/>
          <w:color w:val="000000"/>
          <w:sz w:val="24"/>
          <w:szCs w:val="24"/>
        </w:rPr>
      </w:pPr>
      <w:r w:rsidRPr="00C064BA">
        <w:rPr>
          <w:rFonts w:ascii="Times New Roman" w:eastAsia="Calibri" w:hAnsi="Times New Roman" w:cs="Times New Roman"/>
          <w:b/>
          <w:color w:val="000000"/>
          <w:sz w:val="24"/>
          <w:szCs w:val="24"/>
        </w:rPr>
        <w:t>Bachelor of Education in Special Education- Intellectual Disabilities (B.Ed. SE-ID</w:t>
      </w:r>
      <w:r w:rsidRPr="00C064BA">
        <w:rPr>
          <w:rFonts w:ascii="Times New Roman" w:eastAsia="Calibri" w:hAnsi="Times New Roman" w:cs="Times New Roman"/>
          <w:b/>
          <w:color w:val="000000"/>
          <w:sz w:val="24"/>
          <w:szCs w:val="24"/>
        </w:rPr>
        <w:t>/VI</w:t>
      </w:r>
      <w:r w:rsidRPr="00C064BA">
        <w:rPr>
          <w:rFonts w:ascii="Times New Roman" w:eastAsia="Calibri" w:hAnsi="Times New Roman" w:cs="Times New Roman"/>
          <w:b/>
          <w:color w:val="000000"/>
          <w:sz w:val="24"/>
          <w:szCs w:val="24"/>
        </w:rPr>
        <w:t xml:space="preserve">) </w:t>
      </w:r>
    </w:p>
    <w:p w:rsidR="00C064BA" w:rsidRPr="00C064BA" w:rsidRDefault="00C064BA" w:rsidP="00C064BA">
      <w:pPr>
        <w:spacing w:after="0"/>
        <w:jc w:val="center"/>
        <w:rPr>
          <w:rFonts w:ascii="Times New Roman" w:hAnsi="Times New Roman" w:cs="Times New Roman"/>
          <w:b/>
          <w:bCs/>
          <w:color w:val="000000"/>
          <w:sz w:val="24"/>
          <w:szCs w:val="24"/>
        </w:rPr>
      </w:pPr>
      <w:r w:rsidRPr="00C064BA">
        <w:rPr>
          <w:rFonts w:ascii="Times New Roman" w:hAnsi="Times New Roman" w:cs="Times New Roman"/>
          <w:b/>
          <w:bCs/>
          <w:color w:val="000000"/>
          <w:sz w:val="24"/>
          <w:szCs w:val="24"/>
        </w:rPr>
        <w:t>(Semester: IV)</w:t>
      </w:r>
    </w:p>
    <w:p w:rsidR="00C064BA" w:rsidRPr="00C064BA" w:rsidRDefault="00C064BA" w:rsidP="00C064BA">
      <w:pPr>
        <w:spacing w:after="0"/>
        <w:jc w:val="center"/>
        <w:rPr>
          <w:rFonts w:ascii="Times New Roman" w:hAnsi="Times New Roman" w:cs="Times New Roman"/>
          <w:b/>
          <w:bCs/>
          <w:color w:val="000000"/>
          <w:sz w:val="24"/>
          <w:szCs w:val="24"/>
        </w:rPr>
      </w:pPr>
      <w:r w:rsidRPr="00C064BA">
        <w:rPr>
          <w:rFonts w:ascii="Times New Roman" w:eastAsia="Calibri" w:hAnsi="Times New Roman" w:cs="Times New Roman"/>
          <w:b/>
          <w:spacing w:val="-1"/>
          <w:sz w:val="24"/>
          <w:szCs w:val="24"/>
        </w:rPr>
        <w:t>Course</w:t>
      </w:r>
      <w:r w:rsidRPr="00C064BA">
        <w:rPr>
          <w:rFonts w:ascii="Times New Roman" w:eastAsia="Calibri" w:hAnsi="Times New Roman" w:cs="Times New Roman"/>
          <w:b/>
          <w:spacing w:val="-3"/>
          <w:sz w:val="24"/>
          <w:szCs w:val="24"/>
        </w:rPr>
        <w:t xml:space="preserve"> </w:t>
      </w:r>
      <w:r w:rsidRPr="00C064BA">
        <w:rPr>
          <w:rFonts w:ascii="Times New Roman" w:eastAsia="Calibri" w:hAnsi="Times New Roman" w:cs="Times New Roman"/>
          <w:b/>
          <w:sz w:val="24"/>
          <w:szCs w:val="24"/>
        </w:rPr>
        <w:t>code:</w:t>
      </w:r>
      <w:r w:rsidRPr="00C064BA">
        <w:rPr>
          <w:rFonts w:ascii="Times New Roman" w:eastAsia="Calibri" w:hAnsi="Times New Roman" w:cs="Times New Roman"/>
          <w:b/>
          <w:spacing w:val="-6"/>
          <w:sz w:val="24"/>
          <w:szCs w:val="24"/>
        </w:rPr>
        <w:t xml:space="preserve"> </w:t>
      </w:r>
      <w:r w:rsidRPr="00C064BA">
        <w:rPr>
          <w:rFonts w:ascii="Times New Roman" w:eastAsia="Calibri" w:hAnsi="Times New Roman" w:cs="Times New Roman"/>
          <w:b/>
          <w:bCs/>
          <w:sz w:val="24"/>
          <w:szCs w:val="24"/>
        </w:rPr>
        <w:t xml:space="preserve">B </w:t>
      </w:r>
      <w:r w:rsidR="00BA52A9">
        <w:rPr>
          <w:rFonts w:ascii="Times New Roman" w:eastAsia="Calibri" w:hAnsi="Times New Roman" w:cs="Times New Roman"/>
          <w:b/>
          <w:bCs/>
          <w:sz w:val="24"/>
          <w:szCs w:val="24"/>
        </w:rPr>
        <w:t>(</w:t>
      </w:r>
      <w:r w:rsidRPr="00C064BA">
        <w:rPr>
          <w:rFonts w:ascii="Times New Roman" w:eastAsia="Calibri" w:hAnsi="Times New Roman" w:cs="Times New Roman"/>
          <w:b/>
          <w:bCs/>
          <w:sz w:val="24"/>
          <w:szCs w:val="24"/>
        </w:rPr>
        <w:t>11</w:t>
      </w:r>
      <w:r w:rsidR="00BA52A9">
        <w:rPr>
          <w:rFonts w:ascii="Times New Roman" w:eastAsia="Calibri" w:hAnsi="Times New Roman" w:cs="Times New Roman"/>
          <w:b/>
          <w:bCs/>
          <w:sz w:val="24"/>
          <w:szCs w:val="24"/>
        </w:rPr>
        <w:t>E)</w:t>
      </w:r>
    </w:p>
    <w:p w:rsidR="00C064BA" w:rsidRPr="00C064BA" w:rsidRDefault="00C064BA" w:rsidP="00C064BA">
      <w:pPr>
        <w:spacing w:after="0"/>
        <w:jc w:val="center"/>
        <w:rPr>
          <w:rFonts w:ascii="Times New Roman" w:eastAsia="Calibri" w:hAnsi="Times New Roman" w:cs="Times New Roman"/>
          <w:b/>
          <w:color w:val="000000"/>
          <w:sz w:val="24"/>
          <w:szCs w:val="24"/>
        </w:rPr>
      </w:pPr>
      <w:r w:rsidRPr="00C064BA">
        <w:rPr>
          <w:rFonts w:ascii="Times New Roman" w:eastAsia="Calibri" w:hAnsi="Times New Roman" w:cs="Times New Roman"/>
          <w:b/>
          <w:color w:val="000000"/>
          <w:sz w:val="24"/>
          <w:szCs w:val="24"/>
        </w:rPr>
        <w:t xml:space="preserve"> </w:t>
      </w:r>
      <w:r w:rsidRPr="00C064BA">
        <w:rPr>
          <w:rFonts w:ascii="Times New Roman" w:hAnsi="Times New Roman" w:cs="Times New Roman"/>
          <w:color w:val="000000"/>
          <w:spacing w:val="11"/>
          <w:sz w:val="24"/>
          <w:szCs w:val="24"/>
        </w:rPr>
        <w:t>MANAGEMENT OF LEARNING DISABILITY</w:t>
      </w:r>
    </w:p>
    <w:p w:rsidR="00C064BA" w:rsidRPr="00C064BA" w:rsidRDefault="00C064BA" w:rsidP="00C064BA">
      <w:pPr>
        <w:shd w:val="clear" w:color="auto" w:fill="FFFFFF"/>
        <w:spacing w:before="408" w:beforeAutospacing="0"/>
        <w:ind w:left="10"/>
        <w:rPr>
          <w:rFonts w:ascii="Times New Roman" w:hAnsi="Times New Roman" w:cs="Times New Roman"/>
          <w:sz w:val="24"/>
          <w:szCs w:val="24"/>
        </w:rPr>
      </w:pPr>
      <w:r w:rsidRPr="00C064BA">
        <w:rPr>
          <w:rFonts w:ascii="Times New Roman" w:hAnsi="Times New Roman" w:cs="Times New Roman"/>
          <w:b/>
          <w:bCs/>
          <w:color w:val="000000"/>
          <w:spacing w:val="-2"/>
          <w:sz w:val="24"/>
          <w:szCs w:val="24"/>
        </w:rPr>
        <w:t>Credits: 02</w:t>
      </w:r>
      <w:r w:rsidRPr="00C064BA">
        <w:rPr>
          <w:rFonts w:ascii="Times New Roman" w:hAnsi="Times New Roman" w:cs="Times New Roman"/>
          <w:b/>
          <w:bCs/>
          <w:color w:val="000000"/>
          <w:spacing w:val="-2"/>
          <w:sz w:val="24"/>
          <w:szCs w:val="24"/>
        </w:rPr>
        <w:t xml:space="preserve">.                                                           </w:t>
      </w:r>
      <w:r w:rsidRPr="00C064BA">
        <w:rPr>
          <w:rFonts w:ascii="Times New Roman" w:hAnsi="Times New Roman" w:cs="Times New Roman"/>
          <w:b/>
          <w:bCs/>
          <w:color w:val="000000"/>
          <w:spacing w:val="-3"/>
          <w:sz w:val="24"/>
          <w:szCs w:val="24"/>
        </w:rPr>
        <w:t>Contact Hours: 30</w:t>
      </w:r>
      <w:r w:rsidRPr="00C064BA">
        <w:rPr>
          <w:rFonts w:ascii="Times New Roman" w:hAnsi="Times New Roman" w:cs="Times New Roman"/>
          <w:b/>
          <w:bCs/>
          <w:color w:val="000000"/>
          <w:sz w:val="24"/>
          <w:szCs w:val="24"/>
        </w:rPr>
        <w:tab/>
      </w:r>
      <w:r w:rsidRPr="00C064BA">
        <w:rPr>
          <w:rFonts w:ascii="Times New Roman" w:hAnsi="Times New Roman" w:cs="Times New Roman"/>
          <w:b/>
          <w:bCs/>
          <w:color w:val="000000"/>
          <w:sz w:val="24"/>
          <w:szCs w:val="24"/>
        </w:rPr>
        <w:t xml:space="preserve">                    </w:t>
      </w:r>
      <w:r w:rsidRPr="00C064BA">
        <w:rPr>
          <w:rFonts w:ascii="Times New Roman" w:hAnsi="Times New Roman" w:cs="Times New Roman"/>
          <w:b/>
          <w:bCs/>
          <w:color w:val="000000"/>
          <w:spacing w:val="-2"/>
          <w:sz w:val="24"/>
          <w:szCs w:val="24"/>
        </w:rPr>
        <w:t>Marks: 50</w:t>
      </w:r>
    </w:p>
    <w:p w:rsidR="00C064BA" w:rsidRPr="00C064BA" w:rsidRDefault="00C064BA" w:rsidP="00C064BA">
      <w:pPr>
        <w:shd w:val="clear" w:color="auto" w:fill="FFFFFF"/>
        <w:spacing w:before="370" w:beforeAutospacing="0"/>
        <w:ind w:left="5"/>
        <w:rPr>
          <w:rFonts w:ascii="Times New Roman" w:hAnsi="Times New Roman" w:cs="Times New Roman"/>
          <w:sz w:val="24"/>
          <w:szCs w:val="24"/>
        </w:rPr>
      </w:pPr>
      <w:r w:rsidRPr="00C064BA">
        <w:rPr>
          <w:rFonts w:ascii="Times New Roman" w:hAnsi="Times New Roman" w:cs="Times New Roman"/>
          <w:b/>
          <w:bCs/>
          <w:color w:val="000000"/>
          <w:spacing w:val="-1"/>
          <w:sz w:val="24"/>
          <w:szCs w:val="24"/>
        </w:rPr>
        <w:t>Introduction</w:t>
      </w:r>
      <w:r>
        <w:rPr>
          <w:rFonts w:ascii="Times New Roman" w:hAnsi="Times New Roman" w:cs="Times New Roman"/>
          <w:b/>
          <w:bCs/>
          <w:color w:val="000000"/>
          <w:spacing w:val="-1"/>
          <w:sz w:val="24"/>
          <w:szCs w:val="24"/>
        </w:rPr>
        <w:t xml:space="preserve"> of the course</w:t>
      </w:r>
    </w:p>
    <w:p w:rsidR="00C064BA" w:rsidRPr="00C064BA" w:rsidRDefault="00C064BA" w:rsidP="00C064BA">
      <w:pPr>
        <w:shd w:val="clear" w:color="auto" w:fill="FFFFFF"/>
        <w:spacing w:before="130" w:beforeAutospacing="0" w:line="317" w:lineRule="exact"/>
        <w:jc w:val="both"/>
        <w:rPr>
          <w:rFonts w:ascii="Times New Roman" w:hAnsi="Times New Roman" w:cs="Times New Roman"/>
          <w:sz w:val="24"/>
          <w:szCs w:val="24"/>
        </w:rPr>
      </w:pPr>
      <w:r w:rsidRPr="00C064BA">
        <w:rPr>
          <w:rFonts w:ascii="Times New Roman" w:hAnsi="Times New Roman" w:cs="Times New Roman"/>
          <w:color w:val="000000"/>
          <w:sz w:val="24"/>
          <w:szCs w:val="24"/>
        </w:rPr>
        <w:t xml:space="preserve">This course will provide an understanding of the types and characteristics of Children with </w:t>
      </w:r>
      <w:r w:rsidRPr="00C064BA">
        <w:rPr>
          <w:rFonts w:ascii="Times New Roman" w:hAnsi="Times New Roman" w:cs="Times New Roman"/>
          <w:color w:val="000000"/>
          <w:spacing w:val="1"/>
          <w:sz w:val="24"/>
          <w:szCs w:val="24"/>
        </w:rPr>
        <w:t xml:space="preserve">Learning Disabilities and their associated condition. The course will include assessment of </w:t>
      </w:r>
      <w:r w:rsidRPr="00C064BA">
        <w:rPr>
          <w:rFonts w:ascii="Times New Roman" w:hAnsi="Times New Roman" w:cs="Times New Roman"/>
          <w:color w:val="000000"/>
          <w:spacing w:val="4"/>
          <w:sz w:val="24"/>
          <w:szCs w:val="24"/>
        </w:rPr>
        <w:t xml:space="preserve">basic curricular skills, standardized tests and interpretation of test report. This course, </w:t>
      </w:r>
      <w:r w:rsidRPr="00C064BA">
        <w:rPr>
          <w:rFonts w:ascii="Times New Roman" w:hAnsi="Times New Roman" w:cs="Times New Roman"/>
          <w:color w:val="000000"/>
          <w:sz w:val="24"/>
          <w:szCs w:val="24"/>
        </w:rPr>
        <w:t xml:space="preserve">grounded in research based interventions, is designed to assess all who work with students in </w:t>
      </w:r>
      <w:r w:rsidRPr="00C064BA">
        <w:rPr>
          <w:rFonts w:ascii="Times New Roman" w:hAnsi="Times New Roman" w:cs="Times New Roman"/>
          <w:color w:val="000000"/>
          <w:spacing w:val="1"/>
          <w:sz w:val="24"/>
          <w:szCs w:val="24"/>
        </w:rPr>
        <w:t xml:space="preserve">special and regular education in developing skills to teach and support acceptable behavior </w:t>
      </w:r>
      <w:r w:rsidRPr="00C064BA">
        <w:rPr>
          <w:rFonts w:ascii="Times New Roman" w:hAnsi="Times New Roman" w:cs="Times New Roman"/>
          <w:color w:val="000000"/>
          <w:sz w:val="24"/>
          <w:szCs w:val="24"/>
        </w:rPr>
        <w:t>that is demonstrated in home, school and community settings.</w:t>
      </w:r>
    </w:p>
    <w:p w:rsidR="00C064BA" w:rsidRDefault="00C064BA" w:rsidP="00C064BA">
      <w:pPr>
        <w:shd w:val="clear" w:color="auto" w:fill="FFFFFF"/>
        <w:spacing w:before="158" w:beforeAutospacing="0"/>
        <w:ind w:left="5"/>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Learning Outcomes</w:t>
      </w:r>
    </w:p>
    <w:p w:rsidR="00C064BA" w:rsidRPr="00C064BA" w:rsidRDefault="00C064BA" w:rsidP="00C064BA">
      <w:pPr>
        <w:shd w:val="clear" w:color="auto" w:fill="FFFFFF"/>
        <w:spacing w:before="158" w:beforeAutospacing="0"/>
        <w:ind w:left="5"/>
        <w:rPr>
          <w:rFonts w:ascii="Times New Roman" w:hAnsi="Times New Roman" w:cs="Times New Roman"/>
          <w:sz w:val="24"/>
          <w:szCs w:val="24"/>
        </w:rPr>
      </w:pPr>
      <w:r w:rsidRPr="00C064BA">
        <w:rPr>
          <w:rFonts w:ascii="Times New Roman" w:hAnsi="Times New Roman" w:cs="Times New Roman"/>
          <w:color w:val="000000"/>
          <w:sz w:val="24"/>
          <w:szCs w:val="24"/>
        </w:rPr>
        <w:t>After completing the course the student-teachers will be able to</w:t>
      </w:r>
    </w:p>
    <w:p w:rsidR="00C064BA" w:rsidRPr="00C064BA" w:rsidRDefault="00C064BA" w:rsidP="00C064BA">
      <w:pPr>
        <w:pStyle w:val="ListParagraph"/>
        <w:numPr>
          <w:ilvl w:val="0"/>
          <w:numId w:val="5"/>
        </w:numPr>
        <w:shd w:val="clear" w:color="auto" w:fill="FFFFFF"/>
        <w:spacing w:before="62" w:beforeAutospacing="0"/>
        <w:rPr>
          <w:color w:val="000000"/>
          <w:sz w:val="24"/>
          <w:szCs w:val="24"/>
        </w:rPr>
      </w:pPr>
      <w:r w:rsidRPr="00C064BA">
        <w:rPr>
          <w:i/>
          <w:iCs/>
          <w:color w:val="000000"/>
          <w:sz w:val="24"/>
          <w:szCs w:val="24"/>
        </w:rPr>
        <w:t>Explain the concept, causes and characteristics of learning disabilities.</w:t>
      </w:r>
    </w:p>
    <w:p w:rsidR="00C064BA" w:rsidRPr="00C064BA" w:rsidRDefault="00C064BA" w:rsidP="00C064BA">
      <w:pPr>
        <w:pStyle w:val="ListParagraph"/>
        <w:numPr>
          <w:ilvl w:val="0"/>
          <w:numId w:val="5"/>
        </w:numPr>
        <w:shd w:val="clear" w:color="auto" w:fill="FFFFFF"/>
        <w:rPr>
          <w:i/>
          <w:iCs/>
          <w:color w:val="000000"/>
          <w:sz w:val="24"/>
          <w:szCs w:val="24"/>
        </w:rPr>
      </w:pPr>
      <w:r w:rsidRPr="00C064BA">
        <w:rPr>
          <w:i/>
          <w:iCs/>
          <w:color w:val="000000"/>
          <w:sz w:val="24"/>
          <w:szCs w:val="24"/>
        </w:rPr>
        <w:t>Discus different types of learning disabilities and its associated conditions.</w:t>
      </w:r>
    </w:p>
    <w:p w:rsidR="00C064BA" w:rsidRPr="00C064BA" w:rsidRDefault="00C064BA" w:rsidP="00C064BA">
      <w:pPr>
        <w:pStyle w:val="ListParagraph"/>
        <w:numPr>
          <w:ilvl w:val="0"/>
          <w:numId w:val="5"/>
        </w:numPr>
        <w:shd w:val="clear" w:color="auto" w:fill="FFFFFF"/>
        <w:rPr>
          <w:i/>
          <w:iCs/>
          <w:color w:val="000000"/>
          <w:sz w:val="24"/>
          <w:szCs w:val="24"/>
        </w:rPr>
      </w:pPr>
      <w:r w:rsidRPr="00C064BA">
        <w:rPr>
          <w:i/>
          <w:iCs/>
          <w:color w:val="000000"/>
          <w:sz w:val="24"/>
          <w:szCs w:val="24"/>
        </w:rPr>
        <w:t>Develop teacher made assessment test in curricular areas.</w:t>
      </w:r>
    </w:p>
    <w:p w:rsidR="00C064BA" w:rsidRPr="00C064BA" w:rsidRDefault="00C064BA" w:rsidP="00C064BA">
      <w:pPr>
        <w:pStyle w:val="ListParagraph"/>
        <w:numPr>
          <w:ilvl w:val="0"/>
          <w:numId w:val="5"/>
        </w:numPr>
        <w:shd w:val="clear" w:color="auto" w:fill="FFFFFF"/>
        <w:rPr>
          <w:i/>
          <w:iCs/>
          <w:color w:val="000000"/>
          <w:sz w:val="24"/>
          <w:szCs w:val="24"/>
        </w:rPr>
      </w:pPr>
      <w:r w:rsidRPr="00C064BA">
        <w:rPr>
          <w:i/>
          <w:iCs/>
          <w:color w:val="000000"/>
          <w:spacing w:val="9"/>
          <w:sz w:val="24"/>
          <w:szCs w:val="24"/>
        </w:rPr>
        <w:t>Plan appropriate teaching strategies as per the specific needs of children with</w:t>
      </w:r>
      <w:r w:rsidRPr="00C064BA">
        <w:rPr>
          <w:i/>
          <w:iCs/>
          <w:color w:val="000000"/>
          <w:spacing w:val="9"/>
          <w:sz w:val="24"/>
          <w:szCs w:val="24"/>
        </w:rPr>
        <w:br/>
      </w:r>
      <w:r w:rsidRPr="00C064BA">
        <w:rPr>
          <w:i/>
          <w:iCs/>
          <w:color w:val="000000"/>
          <w:spacing w:val="-2"/>
          <w:sz w:val="24"/>
          <w:szCs w:val="24"/>
        </w:rPr>
        <w:t>learning disability.</w:t>
      </w:r>
    </w:p>
    <w:p w:rsidR="00C064BA" w:rsidRPr="00C064BA" w:rsidRDefault="00C064BA" w:rsidP="00C064BA">
      <w:pPr>
        <w:shd w:val="clear" w:color="auto" w:fill="FFFFFF"/>
        <w:spacing w:before="274" w:beforeAutospacing="0"/>
        <w:ind w:left="5"/>
        <w:rPr>
          <w:rFonts w:ascii="Times New Roman" w:hAnsi="Times New Roman" w:cs="Times New Roman"/>
          <w:sz w:val="24"/>
          <w:szCs w:val="24"/>
        </w:rPr>
      </w:pPr>
      <w:r w:rsidRPr="00C064BA">
        <w:rPr>
          <w:rFonts w:ascii="Times New Roman" w:hAnsi="Times New Roman" w:cs="Times New Roman"/>
          <w:b/>
          <w:bCs/>
          <w:color w:val="000000"/>
          <w:spacing w:val="1"/>
          <w:sz w:val="24"/>
          <w:szCs w:val="24"/>
        </w:rPr>
        <w:t>Unit 1: Learning Disabilities: Types</w:t>
      </w:r>
      <w:r w:rsidRPr="00C064BA">
        <w:rPr>
          <w:rFonts w:ascii="Times New Roman" w:hAnsi="Times New Roman" w:cs="Times New Roman"/>
          <w:b/>
          <w:bCs/>
          <w:color w:val="000000"/>
          <w:spacing w:val="1"/>
          <w:sz w:val="24"/>
          <w:szCs w:val="24"/>
        </w:rPr>
        <w:t xml:space="preserve"> (10 hours)</w:t>
      </w:r>
    </w:p>
    <w:p w:rsidR="00C064BA" w:rsidRPr="00C064BA" w:rsidRDefault="00C064BA" w:rsidP="00C064BA">
      <w:pPr>
        <w:numPr>
          <w:ilvl w:val="0"/>
          <w:numId w:val="1"/>
        </w:numPr>
        <w:shd w:val="clear" w:color="auto" w:fill="FFFFFF"/>
        <w:spacing w:before="125" w:beforeAutospacing="0" w:line="317" w:lineRule="exact"/>
        <w:ind w:left="389"/>
        <w:rPr>
          <w:rFonts w:ascii="Times New Roman" w:hAnsi="Times New Roman" w:cs="Times New Roman"/>
          <w:color w:val="000000"/>
          <w:spacing w:val="-19"/>
          <w:sz w:val="24"/>
          <w:szCs w:val="24"/>
        </w:rPr>
      </w:pPr>
      <w:r w:rsidRPr="00C064BA">
        <w:rPr>
          <w:rFonts w:ascii="Times New Roman" w:hAnsi="Times New Roman" w:cs="Times New Roman"/>
          <w:color w:val="000000"/>
          <w:sz w:val="24"/>
          <w:szCs w:val="24"/>
        </w:rPr>
        <w:t>Verbal learning disabilities: Dyslexia, Dysgraphia, Dyscalculia.</w:t>
      </w:r>
    </w:p>
    <w:p w:rsidR="00C064BA" w:rsidRPr="00C064BA" w:rsidRDefault="00C064BA" w:rsidP="00C064BA">
      <w:pPr>
        <w:numPr>
          <w:ilvl w:val="0"/>
          <w:numId w:val="1"/>
        </w:numPr>
        <w:shd w:val="clear" w:color="auto" w:fill="FFFFFF"/>
        <w:spacing w:line="317" w:lineRule="exact"/>
        <w:ind w:left="389"/>
        <w:rPr>
          <w:rFonts w:ascii="Times New Roman" w:hAnsi="Times New Roman" w:cs="Times New Roman"/>
          <w:color w:val="000000"/>
          <w:spacing w:val="-13"/>
          <w:sz w:val="24"/>
          <w:szCs w:val="24"/>
        </w:rPr>
      </w:pPr>
      <w:r w:rsidRPr="00C064BA">
        <w:rPr>
          <w:rFonts w:ascii="Times New Roman" w:hAnsi="Times New Roman" w:cs="Times New Roman"/>
          <w:color w:val="000000"/>
          <w:sz w:val="24"/>
          <w:szCs w:val="24"/>
        </w:rPr>
        <w:t>Non-verbal learning disabilities</w:t>
      </w:r>
    </w:p>
    <w:p w:rsidR="00C064BA" w:rsidRPr="00C064BA" w:rsidRDefault="00C064BA" w:rsidP="00C064BA">
      <w:pPr>
        <w:numPr>
          <w:ilvl w:val="0"/>
          <w:numId w:val="1"/>
        </w:numPr>
        <w:shd w:val="clear" w:color="auto" w:fill="FFFFFF"/>
        <w:spacing w:line="317" w:lineRule="exact"/>
        <w:ind w:left="389"/>
        <w:rPr>
          <w:rFonts w:ascii="Times New Roman" w:hAnsi="Times New Roman" w:cs="Times New Roman"/>
          <w:color w:val="000000"/>
          <w:spacing w:val="-18"/>
          <w:sz w:val="24"/>
          <w:szCs w:val="24"/>
        </w:rPr>
      </w:pPr>
      <w:r w:rsidRPr="00C064BA">
        <w:rPr>
          <w:rFonts w:ascii="Times New Roman" w:hAnsi="Times New Roman" w:cs="Times New Roman"/>
          <w:color w:val="000000"/>
          <w:spacing w:val="-1"/>
          <w:sz w:val="24"/>
          <w:szCs w:val="24"/>
        </w:rPr>
        <w:t>Language Disorders</w:t>
      </w:r>
    </w:p>
    <w:p w:rsidR="00C064BA" w:rsidRPr="00C064BA" w:rsidRDefault="00C064BA" w:rsidP="00C064BA">
      <w:pPr>
        <w:numPr>
          <w:ilvl w:val="0"/>
          <w:numId w:val="1"/>
        </w:numPr>
        <w:shd w:val="clear" w:color="auto" w:fill="FFFFFF"/>
        <w:spacing w:line="317" w:lineRule="exact"/>
        <w:ind w:left="389"/>
        <w:rPr>
          <w:rFonts w:ascii="Times New Roman" w:hAnsi="Times New Roman" w:cs="Times New Roman"/>
          <w:color w:val="000000"/>
          <w:spacing w:val="-13"/>
          <w:sz w:val="24"/>
          <w:szCs w:val="24"/>
        </w:rPr>
      </w:pPr>
      <w:r w:rsidRPr="00C064BA">
        <w:rPr>
          <w:rFonts w:ascii="Times New Roman" w:hAnsi="Times New Roman" w:cs="Times New Roman"/>
          <w:color w:val="000000"/>
          <w:sz w:val="24"/>
          <w:szCs w:val="24"/>
        </w:rPr>
        <w:t>Associated Conditions: ADHD &amp; ADD</w:t>
      </w:r>
    </w:p>
    <w:p w:rsidR="00C064BA" w:rsidRPr="00C064BA" w:rsidRDefault="00C064BA" w:rsidP="00C064BA">
      <w:pPr>
        <w:numPr>
          <w:ilvl w:val="0"/>
          <w:numId w:val="1"/>
        </w:numPr>
        <w:shd w:val="clear" w:color="auto" w:fill="FFFFFF"/>
        <w:spacing w:line="317" w:lineRule="exact"/>
        <w:ind w:left="389"/>
        <w:rPr>
          <w:rFonts w:ascii="Times New Roman" w:hAnsi="Times New Roman" w:cs="Times New Roman"/>
          <w:color w:val="000000"/>
          <w:spacing w:val="-16"/>
          <w:sz w:val="24"/>
          <w:szCs w:val="24"/>
        </w:rPr>
      </w:pPr>
      <w:r w:rsidRPr="00C064BA">
        <w:rPr>
          <w:rFonts w:ascii="Times New Roman" w:hAnsi="Times New Roman" w:cs="Times New Roman"/>
          <w:color w:val="000000"/>
          <w:spacing w:val="-1"/>
          <w:sz w:val="24"/>
          <w:szCs w:val="24"/>
        </w:rPr>
        <w:t xml:space="preserve">Emotional &amp; </w:t>
      </w:r>
      <w:proofErr w:type="spellStart"/>
      <w:r w:rsidRPr="00C064BA">
        <w:rPr>
          <w:rFonts w:ascii="Times New Roman" w:hAnsi="Times New Roman" w:cs="Times New Roman"/>
          <w:color w:val="000000"/>
          <w:spacing w:val="-1"/>
          <w:sz w:val="24"/>
          <w:szCs w:val="24"/>
        </w:rPr>
        <w:t>Behavioral</w:t>
      </w:r>
      <w:proofErr w:type="spellEnd"/>
      <w:r w:rsidRPr="00C064BA">
        <w:rPr>
          <w:rFonts w:ascii="Times New Roman" w:hAnsi="Times New Roman" w:cs="Times New Roman"/>
          <w:color w:val="000000"/>
          <w:spacing w:val="-1"/>
          <w:sz w:val="24"/>
          <w:szCs w:val="24"/>
        </w:rPr>
        <w:t xml:space="preserve"> problems.</w:t>
      </w:r>
    </w:p>
    <w:p w:rsidR="00C064BA" w:rsidRPr="00C064BA" w:rsidRDefault="00C064BA" w:rsidP="00C064BA">
      <w:pPr>
        <w:shd w:val="clear" w:color="auto" w:fill="FFFFFF"/>
        <w:spacing w:before="274" w:beforeAutospacing="0"/>
        <w:ind w:left="5"/>
        <w:rPr>
          <w:rFonts w:ascii="Times New Roman" w:hAnsi="Times New Roman" w:cs="Times New Roman"/>
          <w:sz w:val="24"/>
          <w:szCs w:val="24"/>
        </w:rPr>
      </w:pPr>
      <w:r w:rsidRPr="00C064BA">
        <w:rPr>
          <w:rFonts w:ascii="Times New Roman" w:hAnsi="Times New Roman" w:cs="Times New Roman"/>
          <w:b/>
          <w:bCs/>
          <w:color w:val="000000"/>
          <w:sz w:val="24"/>
          <w:szCs w:val="24"/>
        </w:rPr>
        <w:t>Unit 2: Assessment of Basic Curricular Skills</w:t>
      </w:r>
      <w:r w:rsidRPr="00C064BA">
        <w:rPr>
          <w:rFonts w:ascii="Times New Roman" w:hAnsi="Times New Roman" w:cs="Times New Roman"/>
          <w:b/>
          <w:bCs/>
          <w:color w:val="000000"/>
          <w:sz w:val="24"/>
          <w:szCs w:val="24"/>
        </w:rPr>
        <w:t xml:space="preserve"> </w:t>
      </w:r>
      <w:r w:rsidRPr="00C064BA">
        <w:rPr>
          <w:rFonts w:ascii="Times New Roman" w:hAnsi="Times New Roman" w:cs="Times New Roman"/>
          <w:b/>
          <w:bCs/>
          <w:color w:val="000000"/>
          <w:spacing w:val="1"/>
          <w:sz w:val="24"/>
          <w:szCs w:val="24"/>
        </w:rPr>
        <w:t>(10 hours)</w:t>
      </w:r>
    </w:p>
    <w:p w:rsidR="00C064BA" w:rsidRPr="00C064BA" w:rsidRDefault="00C064BA" w:rsidP="00C064BA">
      <w:pPr>
        <w:numPr>
          <w:ilvl w:val="0"/>
          <w:numId w:val="2"/>
        </w:numPr>
        <w:shd w:val="clear" w:color="auto" w:fill="FFFFFF"/>
        <w:spacing w:before="120" w:beforeAutospacing="0" w:line="317" w:lineRule="exact"/>
        <w:ind w:left="365"/>
        <w:rPr>
          <w:rFonts w:ascii="Times New Roman" w:hAnsi="Times New Roman" w:cs="Times New Roman"/>
          <w:color w:val="000000"/>
          <w:spacing w:val="-11"/>
          <w:sz w:val="24"/>
          <w:szCs w:val="24"/>
        </w:rPr>
      </w:pPr>
      <w:r w:rsidRPr="00C064BA">
        <w:rPr>
          <w:rFonts w:ascii="Times New Roman" w:hAnsi="Times New Roman" w:cs="Times New Roman"/>
          <w:color w:val="000000"/>
          <w:sz w:val="24"/>
          <w:szCs w:val="24"/>
        </w:rPr>
        <w:t>Assessment of Readiness Skills</w:t>
      </w:r>
    </w:p>
    <w:p w:rsidR="00C064BA" w:rsidRPr="00C064BA" w:rsidRDefault="00C064BA" w:rsidP="00C064BA">
      <w:pPr>
        <w:numPr>
          <w:ilvl w:val="0"/>
          <w:numId w:val="2"/>
        </w:numPr>
        <w:shd w:val="clear" w:color="auto" w:fill="FFFFFF"/>
        <w:spacing w:line="317" w:lineRule="exact"/>
        <w:ind w:left="365"/>
        <w:rPr>
          <w:rFonts w:ascii="Times New Roman" w:hAnsi="Times New Roman" w:cs="Times New Roman"/>
          <w:color w:val="000000"/>
          <w:spacing w:val="-5"/>
          <w:sz w:val="24"/>
          <w:szCs w:val="24"/>
        </w:rPr>
      </w:pPr>
      <w:r w:rsidRPr="00C064BA">
        <w:rPr>
          <w:rFonts w:ascii="Times New Roman" w:hAnsi="Times New Roman" w:cs="Times New Roman"/>
          <w:color w:val="000000"/>
          <w:sz w:val="24"/>
          <w:szCs w:val="24"/>
        </w:rPr>
        <w:t>Assessment of Reading, Writing and Math skills</w:t>
      </w:r>
    </w:p>
    <w:p w:rsidR="00C064BA" w:rsidRPr="00C064BA" w:rsidRDefault="00C064BA" w:rsidP="00C064BA">
      <w:pPr>
        <w:numPr>
          <w:ilvl w:val="0"/>
          <w:numId w:val="2"/>
        </w:numPr>
        <w:shd w:val="clear" w:color="auto" w:fill="FFFFFF"/>
        <w:spacing w:line="317" w:lineRule="exact"/>
        <w:ind w:left="365"/>
        <w:rPr>
          <w:rFonts w:ascii="Times New Roman" w:hAnsi="Times New Roman" w:cs="Times New Roman"/>
          <w:color w:val="000000"/>
          <w:spacing w:val="-10"/>
          <w:sz w:val="24"/>
          <w:szCs w:val="24"/>
        </w:rPr>
      </w:pPr>
      <w:r w:rsidRPr="00C064BA">
        <w:rPr>
          <w:rFonts w:ascii="Times New Roman" w:hAnsi="Times New Roman" w:cs="Times New Roman"/>
          <w:color w:val="000000"/>
          <w:sz w:val="24"/>
          <w:szCs w:val="24"/>
        </w:rPr>
        <w:t>Teacher made test</w:t>
      </w:r>
    </w:p>
    <w:p w:rsidR="00C064BA" w:rsidRPr="00C064BA" w:rsidRDefault="00C064BA" w:rsidP="00C064BA">
      <w:pPr>
        <w:numPr>
          <w:ilvl w:val="0"/>
          <w:numId w:val="2"/>
        </w:numPr>
        <w:shd w:val="clear" w:color="auto" w:fill="FFFFFF"/>
        <w:spacing w:line="317" w:lineRule="exact"/>
        <w:ind w:left="365"/>
        <w:rPr>
          <w:rFonts w:ascii="Times New Roman" w:hAnsi="Times New Roman" w:cs="Times New Roman"/>
          <w:color w:val="000000"/>
          <w:spacing w:val="-5"/>
          <w:sz w:val="24"/>
          <w:szCs w:val="24"/>
        </w:rPr>
      </w:pPr>
      <w:r w:rsidRPr="00C064BA">
        <w:rPr>
          <w:rFonts w:ascii="Times New Roman" w:hAnsi="Times New Roman" w:cs="Times New Roman"/>
          <w:color w:val="000000"/>
          <w:spacing w:val="-1"/>
          <w:sz w:val="24"/>
          <w:szCs w:val="24"/>
        </w:rPr>
        <w:t>Standardized Tests: Need, Types &amp; Purpose</w:t>
      </w:r>
    </w:p>
    <w:p w:rsidR="00C064BA" w:rsidRPr="00C064BA" w:rsidRDefault="00C064BA" w:rsidP="00C064BA">
      <w:pPr>
        <w:numPr>
          <w:ilvl w:val="0"/>
          <w:numId w:val="2"/>
        </w:numPr>
        <w:shd w:val="clear" w:color="auto" w:fill="FFFFFF"/>
        <w:spacing w:line="317" w:lineRule="exact"/>
        <w:ind w:left="365"/>
        <w:rPr>
          <w:rFonts w:ascii="Times New Roman" w:hAnsi="Times New Roman" w:cs="Times New Roman"/>
          <w:color w:val="000000"/>
          <w:spacing w:val="-8"/>
          <w:sz w:val="24"/>
          <w:szCs w:val="24"/>
        </w:rPr>
      </w:pPr>
      <w:r w:rsidRPr="00C064BA">
        <w:rPr>
          <w:rFonts w:ascii="Times New Roman" w:hAnsi="Times New Roman" w:cs="Times New Roman"/>
          <w:color w:val="000000"/>
          <w:sz w:val="24"/>
          <w:szCs w:val="24"/>
        </w:rPr>
        <w:t>Interpretation of Test report</w:t>
      </w:r>
    </w:p>
    <w:p w:rsidR="00C064BA" w:rsidRPr="00C064BA" w:rsidRDefault="00C064BA" w:rsidP="00C064BA">
      <w:pPr>
        <w:shd w:val="clear" w:color="auto" w:fill="FFFFFF"/>
        <w:spacing w:before="269" w:beforeAutospacing="0"/>
        <w:ind w:left="5"/>
        <w:rPr>
          <w:rFonts w:ascii="Times New Roman" w:hAnsi="Times New Roman" w:cs="Times New Roman"/>
          <w:sz w:val="24"/>
          <w:szCs w:val="24"/>
        </w:rPr>
      </w:pPr>
      <w:r w:rsidRPr="00C064BA">
        <w:rPr>
          <w:rFonts w:ascii="Times New Roman" w:hAnsi="Times New Roman" w:cs="Times New Roman"/>
          <w:b/>
          <w:bCs/>
          <w:color w:val="000000"/>
          <w:sz w:val="24"/>
          <w:szCs w:val="24"/>
        </w:rPr>
        <w:lastRenderedPageBreak/>
        <w:t>Unit 3: Intervention Strategies in Basic Skills of Learning</w:t>
      </w:r>
      <w:r w:rsidRPr="00C064BA">
        <w:rPr>
          <w:rFonts w:ascii="Times New Roman" w:hAnsi="Times New Roman" w:cs="Times New Roman"/>
          <w:b/>
          <w:bCs/>
          <w:color w:val="000000"/>
          <w:sz w:val="24"/>
          <w:szCs w:val="24"/>
        </w:rPr>
        <w:t xml:space="preserve"> </w:t>
      </w:r>
      <w:r w:rsidRPr="00C064BA">
        <w:rPr>
          <w:rFonts w:ascii="Times New Roman" w:hAnsi="Times New Roman" w:cs="Times New Roman"/>
          <w:b/>
          <w:bCs/>
          <w:color w:val="000000"/>
          <w:spacing w:val="1"/>
          <w:sz w:val="24"/>
          <w:szCs w:val="24"/>
        </w:rPr>
        <w:t>(10 hours)</w:t>
      </w:r>
    </w:p>
    <w:p w:rsidR="00C064BA" w:rsidRPr="00C064BA" w:rsidRDefault="00C064BA" w:rsidP="00C064BA">
      <w:pPr>
        <w:numPr>
          <w:ilvl w:val="0"/>
          <w:numId w:val="3"/>
        </w:numPr>
        <w:shd w:val="clear" w:color="auto" w:fill="FFFFFF"/>
        <w:spacing w:before="130" w:beforeAutospacing="0" w:line="317" w:lineRule="exact"/>
        <w:ind w:left="370"/>
        <w:rPr>
          <w:rFonts w:ascii="Times New Roman" w:hAnsi="Times New Roman" w:cs="Times New Roman"/>
          <w:color w:val="000000"/>
          <w:spacing w:val="-13"/>
          <w:sz w:val="24"/>
          <w:szCs w:val="24"/>
        </w:rPr>
      </w:pPr>
      <w:r w:rsidRPr="00C064BA">
        <w:rPr>
          <w:rFonts w:ascii="Times New Roman" w:hAnsi="Times New Roman" w:cs="Times New Roman"/>
          <w:color w:val="000000"/>
          <w:sz w:val="24"/>
          <w:szCs w:val="24"/>
        </w:rPr>
        <w:t>Language skills</w:t>
      </w:r>
    </w:p>
    <w:p w:rsidR="00C064BA" w:rsidRPr="00C064BA" w:rsidRDefault="00C064BA" w:rsidP="00C064BA">
      <w:pPr>
        <w:numPr>
          <w:ilvl w:val="0"/>
          <w:numId w:val="3"/>
        </w:numPr>
        <w:shd w:val="clear" w:color="auto" w:fill="FFFFFF"/>
        <w:spacing w:line="317" w:lineRule="exact"/>
        <w:ind w:left="370"/>
        <w:rPr>
          <w:rFonts w:ascii="Times New Roman" w:hAnsi="Times New Roman" w:cs="Times New Roman"/>
          <w:color w:val="000000"/>
          <w:spacing w:val="-7"/>
          <w:sz w:val="24"/>
          <w:szCs w:val="24"/>
        </w:rPr>
      </w:pPr>
      <w:r w:rsidRPr="00C064BA">
        <w:rPr>
          <w:rFonts w:ascii="Times New Roman" w:hAnsi="Times New Roman" w:cs="Times New Roman"/>
          <w:color w:val="000000"/>
          <w:sz w:val="24"/>
          <w:szCs w:val="24"/>
        </w:rPr>
        <w:t>Reading</w:t>
      </w:r>
    </w:p>
    <w:p w:rsidR="00C064BA" w:rsidRPr="00C064BA" w:rsidRDefault="00C064BA" w:rsidP="00C064BA">
      <w:pPr>
        <w:numPr>
          <w:ilvl w:val="0"/>
          <w:numId w:val="3"/>
        </w:numPr>
        <w:shd w:val="clear" w:color="auto" w:fill="FFFFFF"/>
        <w:spacing w:line="317" w:lineRule="exact"/>
        <w:ind w:left="370"/>
        <w:rPr>
          <w:rFonts w:ascii="Times New Roman" w:hAnsi="Times New Roman" w:cs="Times New Roman"/>
          <w:color w:val="000000"/>
          <w:spacing w:val="-11"/>
          <w:sz w:val="24"/>
          <w:szCs w:val="24"/>
        </w:rPr>
      </w:pPr>
      <w:r w:rsidRPr="00C064BA">
        <w:rPr>
          <w:rFonts w:ascii="Times New Roman" w:hAnsi="Times New Roman" w:cs="Times New Roman"/>
          <w:color w:val="000000"/>
          <w:sz w:val="24"/>
          <w:szCs w:val="24"/>
        </w:rPr>
        <w:t>Writing</w:t>
      </w:r>
    </w:p>
    <w:p w:rsidR="00C064BA" w:rsidRPr="00C064BA" w:rsidRDefault="00C064BA" w:rsidP="00C064BA">
      <w:pPr>
        <w:numPr>
          <w:ilvl w:val="0"/>
          <w:numId w:val="3"/>
        </w:numPr>
        <w:shd w:val="clear" w:color="auto" w:fill="FFFFFF"/>
        <w:spacing w:line="317" w:lineRule="exact"/>
        <w:ind w:left="370" w:right="7066"/>
        <w:rPr>
          <w:rFonts w:ascii="Times New Roman" w:hAnsi="Times New Roman" w:cs="Times New Roman"/>
          <w:color w:val="000000"/>
          <w:spacing w:val="-7"/>
          <w:sz w:val="24"/>
          <w:szCs w:val="24"/>
        </w:rPr>
      </w:pPr>
      <w:r w:rsidRPr="00C064BA">
        <w:rPr>
          <w:rFonts w:ascii="Times New Roman" w:hAnsi="Times New Roman" w:cs="Times New Roman"/>
          <w:color w:val="000000"/>
          <w:spacing w:val="-1"/>
          <w:sz w:val="24"/>
          <w:szCs w:val="24"/>
        </w:rPr>
        <w:t>Maths skills</w:t>
      </w:r>
      <w:r w:rsidRPr="00C064BA">
        <w:rPr>
          <w:rFonts w:ascii="Times New Roman" w:hAnsi="Times New Roman" w:cs="Times New Roman"/>
          <w:color w:val="000000"/>
          <w:spacing w:val="-1"/>
          <w:sz w:val="24"/>
          <w:szCs w:val="24"/>
        </w:rPr>
        <w:br/>
      </w:r>
      <w:r w:rsidRPr="00C064BA">
        <w:rPr>
          <w:rFonts w:ascii="Times New Roman" w:hAnsi="Times New Roman" w:cs="Times New Roman"/>
          <w:color w:val="000000"/>
          <w:spacing w:val="-2"/>
          <w:sz w:val="24"/>
          <w:szCs w:val="24"/>
        </w:rPr>
        <w:t>3.5. Study skills</w:t>
      </w:r>
    </w:p>
    <w:p w:rsidR="00C064BA" w:rsidRPr="00C064BA" w:rsidRDefault="00C064BA" w:rsidP="00C064BA">
      <w:pPr>
        <w:shd w:val="clear" w:color="auto" w:fill="FFFFFF"/>
        <w:spacing w:line="317" w:lineRule="exact"/>
        <w:ind w:left="370" w:right="7066"/>
        <w:rPr>
          <w:rFonts w:ascii="Times New Roman" w:eastAsia="SimSun" w:hAnsi="Times New Roman" w:cs="Times New Roman"/>
          <w:color w:val="000000"/>
          <w:spacing w:val="-7"/>
          <w:sz w:val="24"/>
          <w:szCs w:val="24"/>
        </w:rPr>
      </w:pPr>
      <w:r w:rsidRPr="00C064BA">
        <w:rPr>
          <w:rFonts w:ascii="Times New Roman" w:hAnsi="Times New Roman" w:cs="Times New Roman"/>
          <w:b/>
          <w:bCs/>
          <w:color w:val="000000"/>
          <w:spacing w:val="-1"/>
          <w:sz w:val="24"/>
          <w:szCs w:val="24"/>
        </w:rPr>
        <w:t>Transaction</w:t>
      </w:r>
    </w:p>
    <w:p w:rsidR="00C064BA" w:rsidRPr="00C064BA" w:rsidRDefault="00C064BA" w:rsidP="00C064BA">
      <w:pPr>
        <w:pStyle w:val="ListParagraph"/>
        <w:shd w:val="clear" w:color="auto" w:fill="FFFFFF"/>
        <w:spacing w:before="144" w:beforeAutospacing="0" w:line="293" w:lineRule="exact"/>
        <w:ind w:left="0" w:right="10"/>
        <w:jc w:val="both"/>
        <w:rPr>
          <w:color w:val="000000"/>
          <w:sz w:val="24"/>
          <w:szCs w:val="24"/>
        </w:rPr>
      </w:pPr>
      <w:r w:rsidRPr="00C064BA">
        <w:rPr>
          <w:color w:val="000000"/>
          <w:spacing w:val="1"/>
          <w:sz w:val="24"/>
          <w:szCs w:val="24"/>
        </w:rPr>
        <w:t xml:space="preserve">This activity-based approach should allow the teacher to step back and allow the student-teachers to </w:t>
      </w:r>
      <w:r w:rsidRPr="00C064BA">
        <w:rPr>
          <w:color w:val="000000"/>
          <w:sz w:val="24"/>
          <w:szCs w:val="24"/>
        </w:rPr>
        <w:t>self-facilitate. The student-teachers must be given experience in the various settings such as clinics, schools, resource centres etc, for exposure to actual assessment. Discussions, debates, simulations, collaborative methods, must be used for transaction.</w:t>
      </w:r>
    </w:p>
    <w:p w:rsidR="00C064BA" w:rsidRPr="00C064BA" w:rsidRDefault="00C064BA" w:rsidP="00C064BA">
      <w:pPr>
        <w:pStyle w:val="ListParagraph"/>
        <w:shd w:val="clear" w:color="auto" w:fill="FFFFFF"/>
        <w:spacing w:before="144" w:beforeAutospacing="0" w:line="293" w:lineRule="exact"/>
        <w:ind w:left="0" w:right="10"/>
        <w:jc w:val="both"/>
        <w:rPr>
          <w:sz w:val="24"/>
          <w:szCs w:val="24"/>
        </w:rPr>
      </w:pPr>
    </w:p>
    <w:p w:rsidR="00C064BA" w:rsidRPr="00C064BA" w:rsidRDefault="00C064BA" w:rsidP="00C064BA">
      <w:pPr>
        <w:pStyle w:val="ListParagraph"/>
        <w:shd w:val="clear" w:color="auto" w:fill="FFFFFF"/>
        <w:spacing w:before="269" w:beforeAutospacing="0"/>
        <w:ind w:left="0"/>
        <w:rPr>
          <w:sz w:val="24"/>
          <w:szCs w:val="24"/>
        </w:rPr>
      </w:pPr>
      <w:r w:rsidRPr="00C064BA">
        <w:rPr>
          <w:b/>
          <w:bCs/>
          <w:color w:val="000000"/>
          <w:sz w:val="24"/>
          <w:szCs w:val="24"/>
        </w:rPr>
        <w:t>Course Work/ Practical/ Field Engagement</w:t>
      </w:r>
    </w:p>
    <w:p w:rsidR="00C064BA" w:rsidRPr="00C064BA" w:rsidRDefault="00C064BA" w:rsidP="00C064BA">
      <w:pPr>
        <w:pStyle w:val="ListParagraph"/>
        <w:numPr>
          <w:ilvl w:val="0"/>
          <w:numId w:val="6"/>
        </w:numPr>
        <w:shd w:val="clear" w:color="auto" w:fill="FFFFFF"/>
        <w:spacing w:before="130" w:beforeAutospacing="0" w:line="326" w:lineRule="exact"/>
        <w:rPr>
          <w:color w:val="000000"/>
          <w:sz w:val="24"/>
          <w:szCs w:val="24"/>
        </w:rPr>
      </w:pPr>
      <w:r w:rsidRPr="00C064BA">
        <w:rPr>
          <w:color w:val="000000"/>
          <w:sz w:val="24"/>
          <w:szCs w:val="24"/>
        </w:rPr>
        <w:t>Prepare of checklist for screening LD</w:t>
      </w:r>
    </w:p>
    <w:p w:rsidR="00C064BA" w:rsidRPr="00C064BA" w:rsidRDefault="00C064BA" w:rsidP="00C064BA">
      <w:pPr>
        <w:pStyle w:val="ListParagraph"/>
        <w:numPr>
          <w:ilvl w:val="0"/>
          <w:numId w:val="6"/>
        </w:numPr>
        <w:shd w:val="clear" w:color="auto" w:fill="FFFFFF"/>
        <w:spacing w:before="5" w:beforeAutospacing="0" w:line="326" w:lineRule="exact"/>
        <w:rPr>
          <w:color w:val="000000"/>
          <w:sz w:val="24"/>
          <w:szCs w:val="24"/>
        </w:rPr>
      </w:pPr>
      <w:r w:rsidRPr="00C064BA">
        <w:rPr>
          <w:color w:val="000000"/>
          <w:sz w:val="24"/>
          <w:szCs w:val="24"/>
        </w:rPr>
        <w:t>Develop teacher made assessment test in any one curricular area for a given child</w:t>
      </w:r>
    </w:p>
    <w:p w:rsidR="00C064BA" w:rsidRPr="00C064BA" w:rsidRDefault="00C064BA" w:rsidP="00C064BA">
      <w:pPr>
        <w:pStyle w:val="ListParagraph"/>
        <w:numPr>
          <w:ilvl w:val="0"/>
          <w:numId w:val="6"/>
        </w:numPr>
        <w:shd w:val="clear" w:color="auto" w:fill="FFFFFF"/>
        <w:spacing w:line="326" w:lineRule="exact"/>
        <w:rPr>
          <w:color w:val="000000"/>
          <w:spacing w:val="-1"/>
          <w:sz w:val="24"/>
          <w:szCs w:val="24"/>
        </w:rPr>
      </w:pPr>
      <w:r w:rsidRPr="00C064BA">
        <w:rPr>
          <w:color w:val="000000"/>
          <w:spacing w:val="4"/>
          <w:sz w:val="24"/>
          <w:szCs w:val="24"/>
        </w:rPr>
        <w:t>Plan appropriate teaching strategies as per the specific needs of a given child with</w:t>
      </w:r>
      <w:r w:rsidRPr="00C064BA">
        <w:rPr>
          <w:color w:val="000000"/>
          <w:spacing w:val="4"/>
          <w:sz w:val="24"/>
          <w:szCs w:val="24"/>
        </w:rPr>
        <w:br/>
      </w:r>
      <w:r w:rsidRPr="00C064BA">
        <w:rPr>
          <w:color w:val="000000"/>
          <w:spacing w:val="-1"/>
          <w:sz w:val="24"/>
          <w:szCs w:val="24"/>
        </w:rPr>
        <w:t>learning disability</w:t>
      </w:r>
      <w:r w:rsidRPr="00C064BA">
        <w:rPr>
          <w:color w:val="000000"/>
          <w:spacing w:val="-1"/>
          <w:sz w:val="24"/>
          <w:szCs w:val="24"/>
        </w:rPr>
        <w:t>.</w:t>
      </w:r>
    </w:p>
    <w:p w:rsidR="00C064BA" w:rsidRPr="00C064BA" w:rsidRDefault="00C064BA" w:rsidP="00C064BA">
      <w:pPr>
        <w:pStyle w:val="ListParagraph"/>
        <w:shd w:val="clear" w:color="auto" w:fill="FFFFFF"/>
        <w:spacing w:line="326" w:lineRule="exact"/>
        <w:ind w:left="0"/>
        <w:rPr>
          <w:color w:val="000000"/>
          <w:sz w:val="24"/>
          <w:szCs w:val="24"/>
        </w:rPr>
      </w:pPr>
    </w:p>
    <w:p w:rsidR="00C064BA" w:rsidRPr="00C064BA" w:rsidRDefault="00C064BA" w:rsidP="00C064BA">
      <w:pPr>
        <w:pStyle w:val="ListParagraph"/>
        <w:shd w:val="clear" w:color="auto" w:fill="FFFFFF"/>
        <w:spacing w:before="509" w:beforeAutospacing="0"/>
        <w:ind w:left="0"/>
        <w:rPr>
          <w:sz w:val="24"/>
          <w:szCs w:val="24"/>
        </w:rPr>
      </w:pPr>
      <w:r w:rsidRPr="00C064BA">
        <w:rPr>
          <w:b/>
          <w:bCs/>
          <w:color w:val="000000"/>
          <w:spacing w:val="-7"/>
          <w:sz w:val="24"/>
          <w:szCs w:val="24"/>
        </w:rPr>
        <w:t>Essential Readings</w:t>
      </w:r>
    </w:p>
    <w:p w:rsidR="00C064BA" w:rsidRPr="00C064BA" w:rsidRDefault="00C064BA" w:rsidP="00C064BA">
      <w:pPr>
        <w:pStyle w:val="ListParagraph"/>
        <w:numPr>
          <w:ilvl w:val="0"/>
          <w:numId w:val="4"/>
        </w:numPr>
        <w:shd w:val="clear" w:color="auto" w:fill="FFFFFF"/>
        <w:spacing w:before="134" w:beforeAutospacing="0" w:line="322" w:lineRule="exact"/>
        <w:rPr>
          <w:color w:val="000000"/>
          <w:sz w:val="24"/>
          <w:szCs w:val="24"/>
        </w:rPr>
      </w:pPr>
      <w:r w:rsidRPr="00C064BA">
        <w:rPr>
          <w:color w:val="000000"/>
          <w:spacing w:val="9"/>
          <w:sz w:val="24"/>
          <w:szCs w:val="24"/>
        </w:rPr>
        <w:t>Bauer, A. M., &amp; Shea, T. M. (2003). Parents and schools: creating a successfu</w:t>
      </w:r>
      <w:r w:rsidRPr="00C064BA">
        <w:rPr>
          <w:color w:val="000000"/>
          <w:spacing w:val="9"/>
          <w:sz w:val="24"/>
          <w:szCs w:val="24"/>
        </w:rPr>
        <w:t>l</w:t>
      </w:r>
      <w:r w:rsidRPr="00C064BA">
        <w:rPr>
          <w:color w:val="000000"/>
          <w:spacing w:val="9"/>
          <w:sz w:val="24"/>
          <w:szCs w:val="24"/>
        </w:rPr>
        <w:br/>
      </w:r>
      <w:r w:rsidRPr="00C064BA">
        <w:rPr>
          <w:color w:val="000000"/>
          <w:sz w:val="24"/>
          <w:szCs w:val="24"/>
        </w:rPr>
        <w:t>partnership for students with special needs. Merrill Prentice Hall, New Jersey</w:t>
      </w:r>
    </w:p>
    <w:p w:rsidR="00C064BA" w:rsidRPr="00C064BA" w:rsidRDefault="00C064BA" w:rsidP="00C064BA">
      <w:pPr>
        <w:pStyle w:val="ListParagraph"/>
        <w:numPr>
          <w:ilvl w:val="0"/>
          <w:numId w:val="4"/>
        </w:numPr>
        <w:shd w:val="clear" w:color="auto" w:fill="FFFFFF"/>
        <w:spacing w:before="77" w:beforeAutospacing="0" w:line="312" w:lineRule="exact"/>
        <w:rPr>
          <w:color w:val="000000"/>
          <w:sz w:val="24"/>
          <w:szCs w:val="24"/>
        </w:rPr>
      </w:pPr>
      <w:proofErr w:type="spellStart"/>
      <w:r w:rsidRPr="00C064BA">
        <w:rPr>
          <w:color w:val="000000"/>
          <w:spacing w:val="3"/>
          <w:sz w:val="24"/>
          <w:szCs w:val="24"/>
        </w:rPr>
        <w:t>Myklebust</w:t>
      </w:r>
      <w:proofErr w:type="spellEnd"/>
      <w:r w:rsidRPr="00C064BA">
        <w:rPr>
          <w:color w:val="000000"/>
          <w:spacing w:val="3"/>
          <w:sz w:val="24"/>
          <w:szCs w:val="24"/>
        </w:rPr>
        <w:t xml:space="preserve">, H.( 1983). Progress in Learning Disabilities, </w:t>
      </w:r>
      <w:proofErr w:type="spellStart"/>
      <w:r w:rsidRPr="00C064BA">
        <w:rPr>
          <w:color w:val="000000"/>
          <w:spacing w:val="3"/>
          <w:sz w:val="24"/>
          <w:szCs w:val="24"/>
        </w:rPr>
        <w:t>Guene</w:t>
      </w:r>
      <w:proofErr w:type="spellEnd"/>
      <w:r w:rsidRPr="00C064BA">
        <w:rPr>
          <w:color w:val="000000"/>
          <w:spacing w:val="3"/>
          <w:sz w:val="24"/>
          <w:szCs w:val="24"/>
        </w:rPr>
        <w:t xml:space="preserve"> and Stratton - New</w:t>
      </w:r>
      <w:r w:rsidRPr="00C064BA">
        <w:rPr>
          <w:color w:val="000000"/>
          <w:spacing w:val="3"/>
          <w:sz w:val="24"/>
          <w:szCs w:val="24"/>
        </w:rPr>
        <w:br/>
      </w:r>
      <w:r w:rsidRPr="00C064BA">
        <w:rPr>
          <w:color w:val="000000"/>
          <w:spacing w:val="-5"/>
          <w:sz w:val="24"/>
          <w:szCs w:val="24"/>
        </w:rPr>
        <w:t>York.</w:t>
      </w:r>
    </w:p>
    <w:p w:rsidR="00C064BA" w:rsidRPr="00C064BA" w:rsidRDefault="00C064BA" w:rsidP="00C064BA">
      <w:pPr>
        <w:pStyle w:val="ListParagraph"/>
        <w:numPr>
          <w:ilvl w:val="0"/>
          <w:numId w:val="4"/>
        </w:numPr>
        <w:shd w:val="clear" w:color="auto" w:fill="FFFFFF"/>
        <w:spacing w:before="110" w:beforeAutospacing="0"/>
        <w:rPr>
          <w:color w:val="000000"/>
          <w:sz w:val="24"/>
          <w:szCs w:val="24"/>
        </w:rPr>
      </w:pPr>
      <w:r w:rsidRPr="00C064BA">
        <w:rPr>
          <w:color w:val="000000"/>
          <w:sz w:val="24"/>
          <w:szCs w:val="24"/>
        </w:rPr>
        <w:t xml:space="preserve">Reid, K. (1988). Teaching the Learning Disabled, </w:t>
      </w:r>
      <w:proofErr w:type="spellStart"/>
      <w:r w:rsidRPr="00C064BA">
        <w:rPr>
          <w:color w:val="000000"/>
          <w:sz w:val="24"/>
          <w:szCs w:val="24"/>
        </w:rPr>
        <w:t>Allyn</w:t>
      </w:r>
      <w:proofErr w:type="spellEnd"/>
      <w:r w:rsidRPr="00C064BA">
        <w:rPr>
          <w:color w:val="000000"/>
          <w:sz w:val="24"/>
          <w:szCs w:val="24"/>
        </w:rPr>
        <w:t xml:space="preserve"> and Bacon, Baston.</w:t>
      </w:r>
    </w:p>
    <w:p w:rsidR="00C064BA" w:rsidRPr="00C064BA" w:rsidRDefault="00C064BA" w:rsidP="00C064BA">
      <w:pPr>
        <w:shd w:val="clear" w:color="auto" w:fill="FFFFFF"/>
        <w:spacing w:before="408" w:beforeAutospacing="0"/>
        <w:rPr>
          <w:rFonts w:ascii="Times New Roman" w:eastAsia="SimSun" w:hAnsi="Times New Roman" w:cs="Times New Roman"/>
          <w:sz w:val="24"/>
          <w:szCs w:val="24"/>
        </w:rPr>
      </w:pPr>
      <w:r w:rsidRPr="00C064BA">
        <w:rPr>
          <w:rFonts w:ascii="Times New Roman" w:hAnsi="Times New Roman" w:cs="Times New Roman"/>
          <w:b/>
          <w:bCs/>
          <w:color w:val="000000"/>
          <w:spacing w:val="-2"/>
          <w:sz w:val="24"/>
          <w:szCs w:val="24"/>
        </w:rPr>
        <w:t>Suggested Readings</w:t>
      </w:r>
    </w:p>
    <w:p w:rsidR="00C064BA" w:rsidRPr="00C064BA" w:rsidRDefault="00C064BA" w:rsidP="00C064BA">
      <w:pPr>
        <w:pStyle w:val="ListParagraph"/>
        <w:numPr>
          <w:ilvl w:val="0"/>
          <w:numId w:val="4"/>
        </w:numPr>
        <w:shd w:val="clear" w:color="auto" w:fill="FFFFFF"/>
        <w:spacing w:before="139" w:beforeAutospacing="0" w:line="317" w:lineRule="exact"/>
        <w:rPr>
          <w:color w:val="000000"/>
          <w:sz w:val="24"/>
          <w:szCs w:val="24"/>
        </w:rPr>
      </w:pPr>
      <w:r w:rsidRPr="00C064BA">
        <w:rPr>
          <w:color w:val="000000"/>
          <w:sz w:val="24"/>
          <w:szCs w:val="24"/>
        </w:rPr>
        <w:t>Baca, L. M., &amp; Cervantes, H.T. (2004).The Bilingual special education interface. (4th</w:t>
      </w:r>
      <w:r w:rsidRPr="00C064BA">
        <w:rPr>
          <w:color w:val="000000"/>
          <w:sz w:val="24"/>
          <w:szCs w:val="24"/>
        </w:rPr>
        <w:br/>
      </w:r>
      <w:r w:rsidRPr="00C064BA">
        <w:rPr>
          <w:color w:val="000000"/>
          <w:spacing w:val="4"/>
          <w:sz w:val="24"/>
          <w:szCs w:val="24"/>
        </w:rPr>
        <w:t>ed) . Pearson. New Jersey</w:t>
      </w:r>
    </w:p>
    <w:p w:rsidR="00C064BA" w:rsidRPr="00C064BA" w:rsidRDefault="00C064BA" w:rsidP="00C064BA">
      <w:pPr>
        <w:pStyle w:val="ListParagraph"/>
        <w:numPr>
          <w:ilvl w:val="0"/>
          <w:numId w:val="4"/>
        </w:numPr>
        <w:shd w:val="clear" w:color="auto" w:fill="FFFFFF"/>
        <w:spacing w:before="62" w:beforeAutospacing="0" w:line="322" w:lineRule="exact"/>
        <w:rPr>
          <w:color w:val="000000"/>
          <w:sz w:val="24"/>
          <w:szCs w:val="24"/>
        </w:rPr>
      </w:pPr>
      <w:r w:rsidRPr="00C064BA">
        <w:rPr>
          <w:color w:val="000000"/>
          <w:spacing w:val="3"/>
          <w:sz w:val="24"/>
          <w:szCs w:val="24"/>
        </w:rPr>
        <w:t>Browder, D. M. (2001). Curriculum and assessment for students with moderate and</w:t>
      </w:r>
      <w:r w:rsidRPr="00C064BA">
        <w:rPr>
          <w:color w:val="000000"/>
          <w:spacing w:val="3"/>
          <w:sz w:val="24"/>
          <w:szCs w:val="24"/>
        </w:rPr>
        <w:br/>
      </w:r>
      <w:r w:rsidRPr="00C064BA">
        <w:rPr>
          <w:color w:val="000000"/>
          <w:spacing w:val="2"/>
          <w:sz w:val="24"/>
          <w:szCs w:val="24"/>
        </w:rPr>
        <w:t>severe disabilities. . The Guilford Press. New York</w:t>
      </w:r>
    </w:p>
    <w:p w:rsidR="00C064BA" w:rsidRPr="00C064BA" w:rsidRDefault="00C064BA" w:rsidP="00C064BA">
      <w:pPr>
        <w:pStyle w:val="ListParagraph"/>
        <w:numPr>
          <w:ilvl w:val="0"/>
          <w:numId w:val="4"/>
        </w:numPr>
        <w:shd w:val="clear" w:color="auto" w:fill="FFFFFF"/>
        <w:spacing w:before="67" w:beforeAutospacing="0" w:line="322" w:lineRule="exact"/>
        <w:rPr>
          <w:color w:val="000000"/>
          <w:sz w:val="24"/>
          <w:szCs w:val="24"/>
        </w:rPr>
      </w:pPr>
      <w:r w:rsidRPr="00C064BA">
        <w:rPr>
          <w:color w:val="000000"/>
          <w:spacing w:val="5"/>
          <w:sz w:val="24"/>
          <w:szCs w:val="24"/>
        </w:rPr>
        <w:t>Brunswick, N.  (2012).   Supporting dyslexic adults in higher education and the</w:t>
      </w:r>
      <w:r w:rsidRPr="00C064BA">
        <w:rPr>
          <w:color w:val="000000"/>
          <w:spacing w:val="5"/>
          <w:sz w:val="24"/>
          <w:szCs w:val="24"/>
        </w:rPr>
        <w:br/>
      </w:r>
      <w:r w:rsidRPr="00C064BA">
        <w:rPr>
          <w:color w:val="000000"/>
          <w:spacing w:val="3"/>
          <w:sz w:val="24"/>
          <w:szCs w:val="24"/>
        </w:rPr>
        <w:t>workplace. . Wiley-Blackwell. Malden.</w:t>
      </w:r>
    </w:p>
    <w:p w:rsidR="00C064BA" w:rsidRPr="00C064BA" w:rsidRDefault="00C064BA" w:rsidP="00C064BA">
      <w:pPr>
        <w:pStyle w:val="ListParagraph"/>
        <w:numPr>
          <w:ilvl w:val="0"/>
          <w:numId w:val="4"/>
        </w:numPr>
        <w:shd w:val="clear" w:color="auto" w:fill="FFFFFF"/>
        <w:spacing w:before="72" w:beforeAutospacing="0" w:line="317" w:lineRule="exact"/>
        <w:rPr>
          <w:color w:val="000000"/>
          <w:sz w:val="24"/>
          <w:szCs w:val="24"/>
        </w:rPr>
      </w:pPr>
      <w:r w:rsidRPr="00C064BA">
        <w:rPr>
          <w:color w:val="000000"/>
          <w:spacing w:val="4"/>
          <w:sz w:val="24"/>
          <w:szCs w:val="24"/>
        </w:rPr>
        <w:t xml:space="preserve">Fitzgibbon, G., &amp; O'Connor, B. (2002). Adult </w:t>
      </w:r>
      <w:proofErr w:type="spellStart"/>
      <w:r w:rsidRPr="00C064BA">
        <w:rPr>
          <w:color w:val="000000"/>
          <w:spacing w:val="4"/>
          <w:sz w:val="24"/>
          <w:szCs w:val="24"/>
        </w:rPr>
        <w:t>Dyslexia:a</w:t>
      </w:r>
      <w:proofErr w:type="spellEnd"/>
      <w:r w:rsidRPr="00C064BA">
        <w:rPr>
          <w:color w:val="000000"/>
          <w:spacing w:val="4"/>
          <w:sz w:val="24"/>
          <w:szCs w:val="24"/>
        </w:rPr>
        <w:t xml:space="preserve"> guide for the workplace.</w:t>
      </w:r>
      <w:r w:rsidRPr="00C064BA">
        <w:rPr>
          <w:color w:val="000000"/>
          <w:spacing w:val="4"/>
          <w:sz w:val="24"/>
          <w:szCs w:val="24"/>
        </w:rPr>
        <w:br/>
      </w:r>
      <w:r w:rsidRPr="00C064BA">
        <w:rPr>
          <w:color w:val="000000"/>
          <w:spacing w:val="-1"/>
          <w:sz w:val="24"/>
          <w:szCs w:val="24"/>
        </w:rPr>
        <w:t>John Wiley &amp;</w:t>
      </w:r>
      <w:proofErr w:type="spellStart"/>
      <w:r w:rsidRPr="00C064BA">
        <w:rPr>
          <w:color w:val="000000"/>
          <w:spacing w:val="-1"/>
          <w:sz w:val="24"/>
          <w:szCs w:val="24"/>
        </w:rPr>
        <w:t>Sons,Ltd</w:t>
      </w:r>
      <w:proofErr w:type="spellEnd"/>
      <w:r w:rsidRPr="00C064BA">
        <w:rPr>
          <w:color w:val="000000"/>
          <w:spacing w:val="-1"/>
          <w:sz w:val="24"/>
          <w:szCs w:val="24"/>
        </w:rPr>
        <w:t>. London.</w:t>
      </w:r>
    </w:p>
    <w:p w:rsidR="00C064BA" w:rsidRPr="00C064BA" w:rsidRDefault="00C064BA" w:rsidP="00C064BA">
      <w:pPr>
        <w:pStyle w:val="ListParagraph"/>
        <w:numPr>
          <w:ilvl w:val="0"/>
          <w:numId w:val="4"/>
        </w:numPr>
        <w:shd w:val="clear" w:color="auto" w:fill="FFFFFF"/>
        <w:spacing w:before="77" w:beforeAutospacing="0" w:line="312" w:lineRule="exact"/>
        <w:rPr>
          <w:color w:val="000000"/>
          <w:sz w:val="24"/>
          <w:szCs w:val="24"/>
        </w:rPr>
      </w:pPr>
      <w:r w:rsidRPr="00C064BA">
        <w:rPr>
          <w:color w:val="000000"/>
          <w:spacing w:val="5"/>
          <w:sz w:val="24"/>
          <w:szCs w:val="24"/>
        </w:rPr>
        <w:t>Gribben, M.( 2012). The study skills toolkit for students with dyslexia. Sage Pub.</w:t>
      </w:r>
      <w:r w:rsidRPr="00C064BA">
        <w:rPr>
          <w:color w:val="000000"/>
          <w:spacing w:val="5"/>
          <w:sz w:val="24"/>
          <w:szCs w:val="24"/>
        </w:rPr>
        <w:br/>
      </w:r>
      <w:r w:rsidRPr="00C064BA">
        <w:rPr>
          <w:color w:val="000000"/>
          <w:spacing w:val="-1"/>
          <w:sz w:val="24"/>
          <w:szCs w:val="24"/>
        </w:rPr>
        <w:t>London</w:t>
      </w:r>
    </w:p>
    <w:p w:rsidR="00C064BA" w:rsidRPr="00C064BA" w:rsidRDefault="00C064BA" w:rsidP="00C064BA">
      <w:pPr>
        <w:pStyle w:val="ListParagraph"/>
        <w:numPr>
          <w:ilvl w:val="0"/>
          <w:numId w:val="4"/>
        </w:numPr>
        <w:shd w:val="clear" w:color="auto" w:fill="FFFFFF"/>
        <w:spacing w:before="91" w:beforeAutospacing="0" w:line="312" w:lineRule="exact"/>
        <w:rPr>
          <w:color w:val="000000"/>
          <w:sz w:val="24"/>
          <w:szCs w:val="24"/>
        </w:rPr>
      </w:pPr>
      <w:proofErr w:type="spellStart"/>
      <w:r w:rsidRPr="00C064BA">
        <w:rPr>
          <w:color w:val="000000"/>
          <w:spacing w:val="2"/>
          <w:sz w:val="24"/>
          <w:szCs w:val="24"/>
        </w:rPr>
        <w:t>Karanth</w:t>
      </w:r>
      <w:proofErr w:type="spellEnd"/>
      <w:r w:rsidRPr="00C064BA">
        <w:rPr>
          <w:color w:val="000000"/>
          <w:spacing w:val="2"/>
          <w:sz w:val="24"/>
          <w:szCs w:val="24"/>
        </w:rPr>
        <w:t xml:space="preserve">, P., &amp; </w:t>
      </w:r>
      <w:proofErr w:type="spellStart"/>
      <w:r w:rsidRPr="00C064BA">
        <w:rPr>
          <w:color w:val="000000"/>
          <w:spacing w:val="2"/>
          <w:sz w:val="24"/>
          <w:szCs w:val="24"/>
        </w:rPr>
        <w:t>Rozario</w:t>
      </w:r>
      <w:proofErr w:type="spellEnd"/>
      <w:r w:rsidRPr="00C064BA">
        <w:rPr>
          <w:color w:val="000000"/>
          <w:spacing w:val="2"/>
          <w:sz w:val="24"/>
          <w:szCs w:val="24"/>
        </w:rPr>
        <w:t>, J. (2003). Learning disabilities in India: willing the mind to</w:t>
      </w:r>
      <w:r w:rsidRPr="00C064BA">
        <w:rPr>
          <w:color w:val="000000"/>
          <w:spacing w:val="2"/>
          <w:sz w:val="24"/>
          <w:szCs w:val="24"/>
        </w:rPr>
        <w:br/>
      </w:r>
      <w:r w:rsidRPr="00C064BA">
        <w:rPr>
          <w:color w:val="000000"/>
          <w:spacing w:val="1"/>
          <w:sz w:val="24"/>
          <w:szCs w:val="24"/>
        </w:rPr>
        <w:t>learn. Sage Publication, New Delhi</w:t>
      </w:r>
    </w:p>
    <w:p w:rsidR="00C064BA" w:rsidRPr="00C064BA" w:rsidRDefault="00C064BA" w:rsidP="00C064BA">
      <w:pPr>
        <w:pStyle w:val="ListParagraph"/>
        <w:numPr>
          <w:ilvl w:val="0"/>
          <w:numId w:val="4"/>
        </w:numPr>
        <w:shd w:val="clear" w:color="auto" w:fill="FFFFFF"/>
        <w:spacing w:before="72" w:beforeAutospacing="0" w:line="322" w:lineRule="exact"/>
        <w:rPr>
          <w:color w:val="000000"/>
          <w:sz w:val="24"/>
          <w:szCs w:val="24"/>
        </w:rPr>
      </w:pPr>
      <w:r w:rsidRPr="00C064BA">
        <w:rPr>
          <w:color w:val="000000"/>
          <w:spacing w:val="4"/>
          <w:sz w:val="24"/>
          <w:szCs w:val="24"/>
        </w:rPr>
        <w:t>Martin, L, C.( 2009). Strategies for teaching students with learning disabilities.    .</w:t>
      </w:r>
      <w:r w:rsidRPr="00C064BA">
        <w:rPr>
          <w:color w:val="000000"/>
          <w:sz w:val="24"/>
          <w:szCs w:val="24"/>
        </w:rPr>
        <w:t xml:space="preserve">Corwin </w:t>
      </w:r>
      <w:proofErr w:type="spellStart"/>
      <w:r w:rsidRPr="00C064BA">
        <w:rPr>
          <w:color w:val="000000"/>
          <w:sz w:val="24"/>
          <w:szCs w:val="24"/>
        </w:rPr>
        <w:t>Press,California</w:t>
      </w:r>
      <w:proofErr w:type="spellEnd"/>
    </w:p>
    <w:p w:rsidR="00C064BA" w:rsidRPr="00C064BA" w:rsidRDefault="00C064BA" w:rsidP="00C064BA">
      <w:pPr>
        <w:pStyle w:val="ListParagraph"/>
        <w:numPr>
          <w:ilvl w:val="0"/>
          <w:numId w:val="4"/>
        </w:numPr>
        <w:shd w:val="clear" w:color="auto" w:fill="FFFFFF"/>
        <w:spacing w:before="72" w:beforeAutospacing="0" w:line="317" w:lineRule="exact"/>
        <w:rPr>
          <w:color w:val="000000"/>
          <w:sz w:val="24"/>
          <w:szCs w:val="24"/>
        </w:rPr>
      </w:pPr>
      <w:r w:rsidRPr="00C064BA">
        <w:rPr>
          <w:color w:val="000000"/>
          <w:spacing w:val="10"/>
          <w:sz w:val="24"/>
          <w:szCs w:val="24"/>
        </w:rPr>
        <w:lastRenderedPageBreak/>
        <w:t>McCardle, P., Miller, B., Lee, J, R., &amp; Tzeng, O, J.L. (2011). Dyslexia across</w:t>
      </w:r>
      <w:r w:rsidRPr="00C064BA">
        <w:rPr>
          <w:color w:val="000000"/>
          <w:spacing w:val="10"/>
          <w:sz w:val="24"/>
          <w:szCs w:val="24"/>
        </w:rPr>
        <w:br/>
      </w:r>
      <w:r w:rsidRPr="00C064BA">
        <w:rPr>
          <w:color w:val="000000"/>
          <w:spacing w:val="2"/>
          <w:sz w:val="24"/>
          <w:szCs w:val="24"/>
        </w:rPr>
        <w:t xml:space="preserve">languages.    (orthography and the brain-gene-behavior link )   Baltimore. Paul </w:t>
      </w:r>
      <w:proofErr w:type="spellStart"/>
      <w:r w:rsidRPr="00C064BA">
        <w:rPr>
          <w:color w:val="000000"/>
          <w:spacing w:val="2"/>
          <w:sz w:val="24"/>
          <w:szCs w:val="24"/>
        </w:rPr>
        <w:t>H.</w:t>
      </w:r>
      <w:r w:rsidRPr="00C064BA">
        <w:rPr>
          <w:color w:val="000000"/>
          <w:spacing w:val="-3"/>
          <w:sz w:val="24"/>
          <w:szCs w:val="24"/>
        </w:rPr>
        <w:t>Brookes</w:t>
      </w:r>
      <w:proofErr w:type="spellEnd"/>
      <w:r w:rsidRPr="00C064BA">
        <w:rPr>
          <w:color w:val="000000"/>
          <w:spacing w:val="-3"/>
          <w:sz w:val="24"/>
          <w:szCs w:val="24"/>
        </w:rPr>
        <w:t>.</w:t>
      </w:r>
    </w:p>
    <w:p w:rsidR="00C064BA" w:rsidRPr="00C064BA" w:rsidRDefault="00C064BA" w:rsidP="00C064BA">
      <w:pPr>
        <w:pStyle w:val="ListParagraph"/>
        <w:numPr>
          <w:ilvl w:val="0"/>
          <w:numId w:val="4"/>
        </w:numPr>
        <w:shd w:val="clear" w:color="auto" w:fill="FFFFFF"/>
        <w:spacing w:before="77" w:beforeAutospacing="0" w:line="312" w:lineRule="exact"/>
        <w:rPr>
          <w:color w:val="000000"/>
          <w:sz w:val="24"/>
          <w:szCs w:val="24"/>
        </w:rPr>
      </w:pPr>
      <w:r w:rsidRPr="00C064BA">
        <w:rPr>
          <w:color w:val="000000"/>
          <w:spacing w:val="1"/>
          <w:sz w:val="24"/>
          <w:szCs w:val="24"/>
        </w:rPr>
        <w:t xml:space="preserve">Shula, C. (2000). Understanding children with language problems.   Cambridge, </w:t>
      </w:r>
      <w:proofErr w:type="spellStart"/>
      <w:r w:rsidRPr="00C064BA">
        <w:rPr>
          <w:color w:val="000000"/>
          <w:spacing w:val="1"/>
          <w:sz w:val="24"/>
          <w:szCs w:val="24"/>
        </w:rPr>
        <w:t>New</w:t>
      </w:r>
      <w:r w:rsidRPr="00C064BA">
        <w:rPr>
          <w:color w:val="000000"/>
          <w:spacing w:val="-5"/>
          <w:sz w:val="24"/>
          <w:szCs w:val="24"/>
        </w:rPr>
        <w:t>York</w:t>
      </w:r>
      <w:proofErr w:type="spellEnd"/>
      <w:r w:rsidRPr="00C064BA">
        <w:rPr>
          <w:color w:val="000000"/>
          <w:spacing w:val="-5"/>
          <w:sz w:val="24"/>
          <w:szCs w:val="24"/>
        </w:rPr>
        <w:t>.</w:t>
      </w:r>
    </w:p>
    <w:p w:rsidR="00C064BA" w:rsidRPr="00C064BA" w:rsidRDefault="00C064BA" w:rsidP="00C064BA">
      <w:pPr>
        <w:pStyle w:val="ListParagraph"/>
        <w:numPr>
          <w:ilvl w:val="0"/>
          <w:numId w:val="4"/>
        </w:numPr>
        <w:shd w:val="clear" w:color="auto" w:fill="FFFFFF"/>
        <w:spacing w:line="317" w:lineRule="exact"/>
        <w:rPr>
          <w:color w:val="000000"/>
          <w:sz w:val="24"/>
          <w:szCs w:val="24"/>
        </w:rPr>
      </w:pPr>
      <w:r w:rsidRPr="00C064BA">
        <w:rPr>
          <w:color w:val="000000"/>
          <w:spacing w:val="3"/>
          <w:sz w:val="24"/>
          <w:szCs w:val="24"/>
        </w:rPr>
        <w:t xml:space="preserve">Prakash, P. (2008). Education of exceptional children: challenges and </w:t>
      </w:r>
      <w:proofErr w:type="spellStart"/>
      <w:r w:rsidRPr="00C064BA">
        <w:rPr>
          <w:color w:val="000000"/>
          <w:spacing w:val="3"/>
          <w:sz w:val="24"/>
          <w:szCs w:val="24"/>
        </w:rPr>
        <w:t>stratrgies</w:t>
      </w:r>
      <w:proofErr w:type="spellEnd"/>
      <w:r w:rsidRPr="00C064BA">
        <w:rPr>
          <w:color w:val="000000"/>
          <w:spacing w:val="3"/>
          <w:sz w:val="24"/>
          <w:szCs w:val="24"/>
        </w:rPr>
        <w:t>.   .</w:t>
      </w:r>
      <w:r w:rsidRPr="00C064BA">
        <w:rPr>
          <w:color w:val="000000"/>
          <w:spacing w:val="3"/>
          <w:sz w:val="24"/>
          <w:szCs w:val="24"/>
        </w:rPr>
        <w:br/>
      </w:r>
      <w:r w:rsidRPr="00C064BA">
        <w:rPr>
          <w:color w:val="000000"/>
          <w:spacing w:val="-1"/>
          <w:sz w:val="24"/>
          <w:szCs w:val="24"/>
        </w:rPr>
        <w:t>Kanishka publishers, New Delhi.</w:t>
      </w:r>
    </w:p>
    <w:p w:rsidR="00C064BA" w:rsidRPr="00C064BA" w:rsidRDefault="00C064BA" w:rsidP="00C064BA">
      <w:pPr>
        <w:pStyle w:val="ListParagraph"/>
        <w:numPr>
          <w:ilvl w:val="0"/>
          <w:numId w:val="4"/>
        </w:numPr>
        <w:shd w:val="clear" w:color="auto" w:fill="FFFFFF"/>
        <w:spacing w:before="67" w:beforeAutospacing="0" w:line="317" w:lineRule="exact"/>
        <w:rPr>
          <w:color w:val="000000"/>
          <w:sz w:val="24"/>
          <w:szCs w:val="24"/>
        </w:rPr>
      </w:pPr>
      <w:r w:rsidRPr="00C064BA">
        <w:rPr>
          <w:color w:val="000000"/>
          <w:spacing w:val="5"/>
          <w:sz w:val="24"/>
          <w:szCs w:val="24"/>
        </w:rPr>
        <w:t xml:space="preserve">Reddy, G.L., &amp; </w:t>
      </w:r>
      <w:proofErr w:type="spellStart"/>
      <w:r w:rsidRPr="00C064BA">
        <w:rPr>
          <w:color w:val="000000"/>
          <w:spacing w:val="5"/>
          <w:sz w:val="24"/>
          <w:szCs w:val="24"/>
        </w:rPr>
        <w:t>Ramar</w:t>
      </w:r>
      <w:proofErr w:type="spellEnd"/>
      <w:r w:rsidRPr="00C064BA">
        <w:rPr>
          <w:color w:val="000000"/>
          <w:spacing w:val="5"/>
          <w:sz w:val="24"/>
          <w:szCs w:val="24"/>
        </w:rPr>
        <w:t>, R.( 2000). Education of children with special needs, New</w:t>
      </w:r>
      <w:r w:rsidRPr="00C064BA">
        <w:rPr>
          <w:color w:val="000000"/>
          <w:spacing w:val="5"/>
          <w:sz w:val="24"/>
          <w:szCs w:val="24"/>
        </w:rPr>
        <w:br/>
      </w:r>
      <w:r w:rsidRPr="00C064BA">
        <w:rPr>
          <w:color w:val="000000"/>
          <w:spacing w:val="1"/>
          <w:sz w:val="24"/>
          <w:szCs w:val="24"/>
        </w:rPr>
        <w:t>Delhi - Discovery Pub.</w:t>
      </w:r>
    </w:p>
    <w:p w:rsidR="00C064BA" w:rsidRPr="00C064BA" w:rsidRDefault="00C064BA" w:rsidP="00C064BA">
      <w:pPr>
        <w:pStyle w:val="ListParagraph"/>
        <w:numPr>
          <w:ilvl w:val="0"/>
          <w:numId w:val="4"/>
        </w:numPr>
        <w:shd w:val="clear" w:color="auto" w:fill="FFFFFF"/>
        <w:spacing w:before="77" w:beforeAutospacing="0" w:line="317" w:lineRule="exact"/>
        <w:rPr>
          <w:color w:val="000000"/>
          <w:sz w:val="24"/>
          <w:szCs w:val="24"/>
        </w:rPr>
      </w:pPr>
      <w:r w:rsidRPr="00C064BA">
        <w:rPr>
          <w:color w:val="000000"/>
          <w:sz w:val="24"/>
          <w:szCs w:val="24"/>
        </w:rPr>
        <w:t>Thapa, K. (2008). Perspectives on learning disabilities in India. (current practices and</w:t>
      </w:r>
      <w:r w:rsidRPr="00C064BA">
        <w:rPr>
          <w:color w:val="000000"/>
          <w:sz w:val="24"/>
          <w:szCs w:val="24"/>
        </w:rPr>
        <w:br/>
      </w:r>
      <w:r w:rsidRPr="00C064BA">
        <w:rPr>
          <w:color w:val="000000"/>
          <w:spacing w:val="1"/>
          <w:sz w:val="24"/>
          <w:szCs w:val="24"/>
        </w:rPr>
        <w:t>prospects). Sage Publication, Los Angeles.</w:t>
      </w:r>
    </w:p>
    <w:p w:rsidR="00C064BA" w:rsidRPr="00C064BA" w:rsidRDefault="00C064BA" w:rsidP="00C064BA">
      <w:pPr>
        <w:pStyle w:val="ListParagraph"/>
        <w:numPr>
          <w:ilvl w:val="0"/>
          <w:numId w:val="4"/>
        </w:numPr>
        <w:shd w:val="clear" w:color="auto" w:fill="FFFFFF"/>
        <w:spacing w:before="72" w:beforeAutospacing="0" w:line="317" w:lineRule="exact"/>
        <w:rPr>
          <w:color w:val="000000"/>
          <w:sz w:val="24"/>
          <w:szCs w:val="24"/>
        </w:rPr>
      </w:pPr>
      <w:proofErr w:type="spellStart"/>
      <w:r w:rsidRPr="00C064BA">
        <w:rPr>
          <w:color w:val="000000"/>
          <w:spacing w:val="6"/>
          <w:sz w:val="24"/>
          <w:szCs w:val="24"/>
        </w:rPr>
        <w:t>Trusdell</w:t>
      </w:r>
      <w:proofErr w:type="spellEnd"/>
      <w:r w:rsidRPr="00C064BA">
        <w:rPr>
          <w:color w:val="000000"/>
          <w:spacing w:val="6"/>
          <w:sz w:val="24"/>
          <w:szCs w:val="24"/>
        </w:rPr>
        <w:t xml:space="preserve"> M. L., &amp; Horowitz, I. W. (2002). Understanding learning disabilities : a</w:t>
      </w:r>
      <w:r w:rsidRPr="00C064BA">
        <w:rPr>
          <w:color w:val="000000"/>
          <w:spacing w:val="6"/>
          <w:sz w:val="24"/>
          <w:szCs w:val="24"/>
        </w:rPr>
        <w:br/>
      </w:r>
      <w:r w:rsidRPr="00C064BA">
        <w:rPr>
          <w:color w:val="000000"/>
          <w:spacing w:val="-1"/>
          <w:sz w:val="24"/>
          <w:szCs w:val="24"/>
        </w:rPr>
        <w:t>parent guide and workbook : for parents, teachers, professionals, advocates and others</w:t>
      </w:r>
      <w:r w:rsidRPr="00C064BA">
        <w:rPr>
          <w:color w:val="000000"/>
          <w:spacing w:val="-1"/>
          <w:sz w:val="24"/>
          <w:szCs w:val="24"/>
        </w:rPr>
        <w:br/>
      </w:r>
      <w:r w:rsidRPr="00C064BA">
        <w:rPr>
          <w:color w:val="000000"/>
          <w:spacing w:val="1"/>
          <w:sz w:val="24"/>
          <w:szCs w:val="24"/>
        </w:rPr>
        <w:t>who work with, or come in contact with, individuals with learning disabilities.   (3</w:t>
      </w:r>
      <w:r w:rsidRPr="00C064BA">
        <w:rPr>
          <w:color w:val="000000"/>
          <w:spacing w:val="1"/>
          <w:sz w:val="24"/>
          <w:szCs w:val="24"/>
          <w:vertAlign w:val="superscript"/>
        </w:rPr>
        <w:t>rd</w:t>
      </w:r>
      <w:r w:rsidRPr="00C064BA">
        <w:rPr>
          <w:color w:val="000000"/>
          <w:spacing w:val="1"/>
          <w:sz w:val="24"/>
          <w:szCs w:val="24"/>
        </w:rPr>
        <w:t xml:space="preserve"> </w:t>
      </w:r>
      <w:r w:rsidRPr="00C064BA">
        <w:rPr>
          <w:color w:val="000000"/>
          <w:spacing w:val="3"/>
          <w:sz w:val="24"/>
          <w:szCs w:val="24"/>
        </w:rPr>
        <w:t>rev ed) Maryland. York Press.</w:t>
      </w:r>
    </w:p>
    <w:p w:rsidR="00C064BA" w:rsidRPr="00C064BA" w:rsidRDefault="00C064BA" w:rsidP="00C064BA">
      <w:pPr>
        <w:pStyle w:val="ListParagraph"/>
        <w:numPr>
          <w:ilvl w:val="0"/>
          <w:numId w:val="4"/>
        </w:numPr>
        <w:shd w:val="clear" w:color="auto" w:fill="FFFFFF"/>
        <w:spacing w:before="62" w:beforeAutospacing="0" w:line="322" w:lineRule="exact"/>
        <w:rPr>
          <w:color w:val="000000"/>
          <w:sz w:val="24"/>
          <w:szCs w:val="24"/>
        </w:rPr>
      </w:pPr>
      <w:r w:rsidRPr="00C064BA">
        <w:rPr>
          <w:color w:val="000000"/>
          <w:spacing w:val="4"/>
          <w:sz w:val="24"/>
          <w:szCs w:val="24"/>
        </w:rPr>
        <w:t>Wong, B., &amp; Butler, D. L. (2012). Learning about learning disabilities.    (4th ed.)</w:t>
      </w:r>
      <w:r w:rsidRPr="00C064BA">
        <w:rPr>
          <w:color w:val="000000"/>
          <w:spacing w:val="1"/>
          <w:sz w:val="24"/>
          <w:szCs w:val="24"/>
        </w:rPr>
        <w:t>Amsterdam. Elsevier Academic Press.</w:t>
      </w:r>
    </w:p>
    <w:p w:rsidR="005D0116" w:rsidRPr="00C064BA" w:rsidRDefault="005D0116">
      <w:pPr>
        <w:rPr>
          <w:rFonts w:ascii="Times New Roman" w:hAnsi="Times New Roman" w:cs="Times New Roman"/>
          <w:sz w:val="24"/>
          <w:szCs w:val="24"/>
        </w:rPr>
      </w:pPr>
    </w:p>
    <w:sectPr w:rsidR="005D0116" w:rsidRPr="00C06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0261"/>
    <w:multiLevelType w:val="hybridMultilevel"/>
    <w:tmpl w:val="CB0A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02E50"/>
    <w:multiLevelType w:val="multilevel"/>
    <w:tmpl w:val="E2B0248C"/>
    <w:lvl w:ilvl="0">
      <w:start w:val="1"/>
      <w:numFmt w:val="decimal"/>
      <w:lvlText w:val="2.%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1BC61F1"/>
    <w:multiLevelType w:val="multilevel"/>
    <w:tmpl w:val="6CD47100"/>
    <w:lvl w:ilvl="0">
      <w:start w:val="1"/>
      <w:numFmt w:val="decimal"/>
      <w:lvlText w:val="3.%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033F4E"/>
    <w:multiLevelType w:val="multilevel"/>
    <w:tmpl w:val="AF909324"/>
    <w:lvl w:ilvl="0">
      <w:start w:val="1"/>
      <w:numFmt w:val="decimal"/>
      <w:lvlText w:val="1.%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5ED578B"/>
    <w:multiLevelType w:val="hybridMultilevel"/>
    <w:tmpl w:val="5C52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D6353"/>
    <w:multiLevelType w:val="hybridMultilevel"/>
    <w:tmpl w:val="81F8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785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117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578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126885">
    <w:abstractNumId w:val="0"/>
  </w:num>
  <w:num w:numId="5" w16cid:durableId="1983001028">
    <w:abstractNumId w:val="4"/>
  </w:num>
  <w:num w:numId="6" w16cid:durableId="1949189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BA"/>
    <w:rsid w:val="00040F6C"/>
    <w:rsid w:val="005D0116"/>
    <w:rsid w:val="0076615E"/>
    <w:rsid w:val="00810AE5"/>
    <w:rsid w:val="00BA52A9"/>
    <w:rsid w:val="00C064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B00FD4A"/>
  <w15:chartTrackingRefBased/>
  <w15:docId w15:val="{8C5A2793-B38E-7442-BEEE-846DA890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4BA"/>
    <w:pPr>
      <w:spacing w:before="100" w:beforeAutospacing="1" w:after="160" w:line="256" w:lineRule="auto"/>
    </w:pPr>
    <w:rPr>
      <w:rFonts w:ascii="Calibri" w:eastAsia="Times New Roman" w:hAnsi="Calibri" w:cs="Shrut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4BA"/>
    <w:pPr>
      <w:widowControl w:val="0"/>
      <w:autoSpaceDE w:val="0"/>
      <w:autoSpaceDN w:val="0"/>
      <w:adjustRightInd w:val="0"/>
      <w:spacing w:after="0" w:line="240" w:lineRule="auto"/>
      <w:ind w:left="720"/>
      <w:contextualSpacing/>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844">
      <w:bodyDiv w:val="1"/>
      <w:marLeft w:val="0"/>
      <w:marRight w:val="0"/>
      <w:marTop w:val="0"/>
      <w:marBottom w:val="0"/>
      <w:divBdr>
        <w:top w:val="none" w:sz="0" w:space="0" w:color="auto"/>
        <w:left w:val="none" w:sz="0" w:space="0" w:color="auto"/>
        <w:bottom w:val="none" w:sz="0" w:space="0" w:color="auto"/>
        <w:right w:val="none" w:sz="0" w:space="0" w:color="auto"/>
      </w:divBdr>
    </w:div>
    <w:div w:id="746802300">
      <w:bodyDiv w:val="1"/>
      <w:marLeft w:val="0"/>
      <w:marRight w:val="0"/>
      <w:marTop w:val="0"/>
      <w:marBottom w:val="0"/>
      <w:divBdr>
        <w:top w:val="none" w:sz="0" w:space="0" w:color="auto"/>
        <w:left w:val="none" w:sz="0" w:space="0" w:color="auto"/>
        <w:bottom w:val="none" w:sz="0" w:space="0" w:color="auto"/>
        <w:right w:val="none" w:sz="0" w:space="0" w:color="auto"/>
      </w:divBdr>
    </w:div>
    <w:div w:id="807434114">
      <w:bodyDiv w:val="1"/>
      <w:marLeft w:val="0"/>
      <w:marRight w:val="0"/>
      <w:marTop w:val="0"/>
      <w:marBottom w:val="0"/>
      <w:divBdr>
        <w:top w:val="none" w:sz="0" w:space="0" w:color="auto"/>
        <w:left w:val="none" w:sz="0" w:space="0" w:color="auto"/>
        <w:bottom w:val="none" w:sz="0" w:space="0" w:color="auto"/>
        <w:right w:val="none" w:sz="0" w:space="0" w:color="auto"/>
      </w:divBdr>
    </w:div>
    <w:div w:id="977876052">
      <w:bodyDiv w:val="1"/>
      <w:marLeft w:val="0"/>
      <w:marRight w:val="0"/>
      <w:marTop w:val="0"/>
      <w:marBottom w:val="0"/>
      <w:divBdr>
        <w:top w:val="none" w:sz="0" w:space="0" w:color="auto"/>
        <w:left w:val="none" w:sz="0" w:space="0" w:color="auto"/>
        <w:bottom w:val="none" w:sz="0" w:space="0" w:color="auto"/>
        <w:right w:val="none" w:sz="0" w:space="0" w:color="auto"/>
      </w:divBdr>
    </w:div>
    <w:div w:id="1302534465">
      <w:bodyDiv w:val="1"/>
      <w:marLeft w:val="0"/>
      <w:marRight w:val="0"/>
      <w:marTop w:val="0"/>
      <w:marBottom w:val="0"/>
      <w:divBdr>
        <w:top w:val="none" w:sz="0" w:space="0" w:color="auto"/>
        <w:left w:val="none" w:sz="0" w:space="0" w:color="auto"/>
        <w:bottom w:val="none" w:sz="0" w:space="0" w:color="auto"/>
        <w:right w:val="none" w:sz="0" w:space="0" w:color="auto"/>
      </w:divBdr>
    </w:div>
    <w:div w:id="18855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Ahlawat</dc:creator>
  <cp:keywords/>
  <dc:description/>
  <cp:lastModifiedBy>Deepika Ahlawat</cp:lastModifiedBy>
  <cp:revision>2</cp:revision>
  <dcterms:created xsi:type="dcterms:W3CDTF">2024-06-03T06:02:00Z</dcterms:created>
  <dcterms:modified xsi:type="dcterms:W3CDTF">2024-06-03T06:11:00Z</dcterms:modified>
</cp:coreProperties>
</file>